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Інформація щодо процедур закупівель</w:t>
      </w:r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B74C3D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 предмета</w:t>
            </w:r>
          </w:p>
          <w:p w14:paraId="34812ADD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 із зазначенням</w:t>
            </w:r>
          </w:p>
          <w:p w14:paraId="5A56378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коду ЄЗС</w:t>
            </w:r>
          </w:p>
          <w:p w14:paraId="389C13D3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Від та ідентифікатор</w:t>
            </w:r>
          </w:p>
          <w:p w14:paraId="6C36672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 закупівлі</w:t>
            </w:r>
          </w:p>
          <w:p w14:paraId="7E1F30E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 вартість предмету</w:t>
            </w:r>
          </w:p>
          <w:p w14:paraId="6C42700A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  <w:p w14:paraId="4BD10D9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</w:t>
            </w:r>
          </w:p>
        </w:tc>
      </w:tr>
      <w:tr w:rsidR="001C4FA6" w:rsidRPr="00B74C3D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418D8F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технічних та якісних</w:t>
            </w:r>
          </w:p>
          <w:p w14:paraId="51E0721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 предмета закупівлі</w:t>
            </w:r>
          </w:p>
          <w:p w14:paraId="2A863067" w14:textId="77777777" w:rsidR="001C4FA6" w:rsidRPr="00B74C3D" w:rsidRDefault="001C4F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FBBAE7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розміру бюджетного призначення,</w:t>
            </w:r>
          </w:p>
          <w:p w14:paraId="6C3E27CD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 вартості предмета</w:t>
            </w:r>
          </w:p>
          <w:p w14:paraId="2789D54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</w:tc>
      </w:tr>
      <w:tr w:rsidR="001C4FA6" w:rsidRPr="00B74C3D" w14:paraId="1FAE3F3F" w14:textId="77777777">
        <w:tc>
          <w:tcPr>
            <w:tcW w:w="3114" w:type="dxa"/>
          </w:tcPr>
          <w:p w14:paraId="37264A3C" w14:textId="7AE30B0B" w:rsidR="001C4FA6" w:rsidRPr="00B74C3D" w:rsidRDefault="00BB4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Паливно-мастильні матеріали за талонами/скретч-картками/паливними картками за кодом ДК021-2015: 09130000-9 (Нафта і дистиляти) Єдиного закупівельного словника на 2025 рік</w:t>
            </w:r>
          </w:p>
        </w:tc>
        <w:tc>
          <w:tcPr>
            <w:tcW w:w="2835" w:type="dxa"/>
          </w:tcPr>
          <w:p w14:paraId="3534D8E1" w14:textId="77777777" w:rsidR="00BB4167" w:rsidRPr="00B74C3D" w:rsidRDefault="00BB4167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B74C3D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UA-2025-07-23-005299-a</w:t>
            </w:r>
          </w:p>
          <w:p w14:paraId="52FAC3E6" w14:textId="2F178ACE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Відкриті торги </w:t>
            </w:r>
          </w:p>
          <w:p w14:paraId="793A422A" w14:textId="77777777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(з Особливостями)</w:t>
            </w:r>
          </w:p>
        </w:tc>
        <w:tc>
          <w:tcPr>
            <w:tcW w:w="2126" w:type="dxa"/>
          </w:tcPr>
          <w:p w14:paraId="3F4A1F90" w14:textId="79623490" w:rsidR="001C4FA6" w:rsidRPr="00B74C3D" w:rsidRDefault="00BB4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293 700 грн з ПДВ</w:t>
            </w:r>
          </w:p>
        </w:tc>
        <w:tc>
          <w:tcPr>
            <w:tcW w:w="3402" w:type="dxa"/>
          </w:tcPr>
          <w:p w14:paraId="19A9B354" w14:textId="3539DC4D" w:rsidR="001C4FA6" w:rsidRPr="00816D85" w:rsidRDefault="003E28B5" w:rsidP="00BB4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технічних та якісних характеристик предмету закупівлі сформовані 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 підставі річної потреби Замовника у 2025 році для виконання ро</w:t>
            </w:r>
            <w:r w:rsidR="00816D85">
              <w:rPr>
                <w:rFonts w:ascii="Times New Roman" w:eastAsia="Times New Roman" w:hAnsi="Times New Roman" w:cs="Times New Roman"/>
                <w:sz w:val="28"/>
                <w:szCs w:val="28"/>
              </w:rPr>
              <w:t>біт на території Національного з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аповідника «Хортиця». Замовник здійснює закупівлю товарів у необхідній кількості і якості, оскільки вони за своїми якісними та технічними характеристиками найбільше відповідають потребам та вимогам замовника.</w:t>
            </w:r>
          </w:p>
        </w:tc>
        <w:tc>
          <w:tcPr>
            <w:tcW w:w="3969" w:type="dxa"/>
          </w:tcPr>
          <w:p w14:paraId="5D18B5E0" w14:textId="07C55642" w:rsidR="00BB4167" w:rsidRPr="00B74C3D" w:rsidRDefault="003E28B5" w:rsidP="00BB416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вартість предмета закупівлі </w:t>
            </w: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4167" w:rsidRPr="00816D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B4167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розрахована </w:t>
            </w:r>
            <w:r w:rsidR="00B74C3D" w:rsidRPr="00B74C3D">
              <w:rPr>
                <w:rFonts w:ascii="Times New Roman" w:eastAsia="Times New Roman" w:hAnsi="Times New Roman"/>
                <w:sz w:val="28"/>
                <w:szCs w:val="28"/>
              </w:rPr>
              <w:t>на підставі проведеного  аналізу   середньомісячного</w:t>
            </w:r>
            <w:r w:rsidR="00BB4167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 використання паливно-мастильних матері</w:t>
            </w:r>
            <w:r w:rsidR="00816D85">
              <w:rPr>
                <w:rFonts w:ascii="Times New Roman" w:eastAsia="Times New Roman" w:hAnsi="Times New Roman"/>
                <w:sz w:val="28"/>
                <w:szCs w:val="28"/>
              </w:rPr>
              <w:t>алів на потреби  Національного з</w:t>
            </w:r>
            <w:r w:rsidR="00BB4167" w:rsidRPr="00B74C3D">
              <w:rPr>
                <w:rFonts w:ascii="Times New Roman" w:eastAsia="Times New Roman" w:hAnsi="Times New Roman"/>
                <w:sz w:val="28"/>
                <w:szCs w:val="28"/>
              </w:rPr>
              <w:t>аповідника «Хортиця» за попередній аналогічний період (2024 рік)</w:t>
            </w:r>
            <w:r w:rsidR="00B74C3D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 та на підставі проведеного аналізу  діючих ринкових цін на паливно-мастильні матеріали у 2025 році, отриманих</w:t>
            </w:r>
            <w:r w:rsidR="00BB4167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 від постачальників </w:t>
            </w:r>
            <w:r w:rsidR="00B74C3D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у </w:t>
            </w:r>
            <w:r w:rsid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м. Запоріжжя з урахуванням </w:t>
            </w:r>
            <w:r w:rsidR="00BB4167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74C3D" w:rsidRP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фактичних видатків </w:t>
            </w:r>
            <w:r w:rsid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Замовника </w:t>
            </w:r>
            <w:r w:rsidR="00B74C3D" w:rsidRPr="00B74C3D">
              <w:rPr>
                <w:rFonts w:ascii="Times New Roman" w:eastAsia="Times New Roman" w:hAnsi="Times New Roman"/>
                <w:sz w:val="28"/>
                <w:szCs w:val="28"/>
              </w:rPr>
              <w:t>на пальне у 2025 році на дані транспортні засоби</w:t>
            </w:r>
            <w:r w:rsidR="00816D85">
              <w:rPr>
                <w:rFonts w:ascii="Times New Roman" w:eastAsia="Times New Roman" w:hAnsi="Times New Roman"/>
                <w:sz w:val="28"/>
                <w:szCs w:val="28"/>
              </w:rPr>
              <w:t xml:space="preserve"> та бензоінструмент.</w:t>
            </w:r>
            <w:r w:rsidR="00B74C3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30ED6E53" w14:textId="41559E8B" w:rsidR="001C4FA6" w:rsidRPr="00816D85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ABD063C" w14:textId="77777777" w:rsidR="001C4FA6" w:rsidRDefault="001C4FA6">
      <w:bookmarkStart w:id="0" w:name="_gjdgxs" w:colFirst="0" w:colLast="0"/>
      <w:bookmarkEnd w:id="0"/>
    </w:p>
    <w:sectPr w:rsidR="001C4FA6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A6"/>
    <w:rsid w:val="001C4FA6"/>
    <w:rsid w:val="003E28B5"/>
    <w:rsid w:val="004638F5"/>
    <w:rsid w:val="004F032C"/>
    <w:rsid w:val="00816D85"/>
    <w:rsid w:val="00B74C3D"/>
    <w:rsid w:val="00BB4167"/>
    <w:rsid w:val="00B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dariashtat@gmail.com</cp:lastModifiedBy>
  <cp:revision>2</cp:revision>
  <dcterms:created xsi:type="dcterms:W3CDTF">2025-07-24T10:57:00Z</dcterms:created>
  <dcterms:modified xsi:type="dcterms:W3CDTF">2025-07-24T10:57:00Z</dcterms:modified>
</cp:coreProperties>
</file>