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966D3" w14:textId="77777777" w:rsidR="001C4FA6" w:rsidRPr="00B74C3D" w:rsidRDefault="003E28B5">
      <w:pPr>
        <w:spacing w:after="0" w:line="240" w:lineRule="auto"/>
        <w:jc w:val="center"/>
        <w:rPr>
          <w:rFonts w:ascii="Times New Roman" w:eastAsia="Times New Roman" w:hAnsi="Times New Roman" w:cs="Times New Roman"/>
          <w:sz w:val="28"/>
          <w:szCs w:val="28"/>
        </w:rPr>
      </w:pPr>
      <w:r w:rsidRPr="00B74C3D">
        <w:rPr>
          <w:rFonts w:ascii="Times New Roman" w:eastAsia="Times New Roman" w:hAnsi="Times New Roman" w:cs="Times New Roman"/>
          <w:sz w:val="28"/>
          <w:szCs w:val="28"/>
        </w:rPr>
        <w:t xml:space="preserve">Інформація щодо процедур </w:t>
      </w:r>
      <w:proofErr w:type="spellStart"/>
      <w:r w:rsidRPr="00B74C3D">
        <w:rPr>
          <w:rFonts w:ascii="Times New Roman" w:eastAsia="Times New Roman" w:hAnsi="Times New Roman" w:cs="Times New Roman"/>
          <w:sz w:val="28"/>
          <w:szCs w:val="28"/>
        </w:rPr>
        <w:t>закупівель</w:t>
      </w:r>
      <w:proofErr w:type="spellEnd"/>
    </w:p>
    <w:p w14:paraId="63BA8BF6" w14:textId="77777777" w:rsidR="001C4FA6" w:rsidRPr="00B74C3D" w:rsidRDefault="003E28B5">
      <w:pPr>
        <w:spacing w:after="0" w:line="240" w:lineRule="auto"/>
        <w:jc w:val="center"/>
        <w:rPr>
          <w:rFonts w:ascii="Times New Roman" w:eastAsia="Times New Roman" w:hAnsi="Times New Roman" w:cs="Times New Roman"/>
          <w:sz w:val="28"/>
          <w:szCs w:val="28"/>
        </w:rPr>
      </w:pPr>
      <w:r w:rsidRPr="00B74C3D">
        <w:rPr>
          <w:rFonts w:ascii="Times New Roman" w:eastAsia="Times New Roman" w:hAnsi="Times New Roman" w:cs="Times New Roman"/>
          <w:sz w:val="28"/>
          <w:szCs w:val="28"/>
        </w:rPr>
        <w:t>на виконання постанови Кабінету Міністрів України від 16.12.2020 № 1266 «Про внесення змін до постанов Кабінету Міністрів України від 1</w:t>
      </w:r>
    </w:p>
    <w:p w14:paraId="06983802" w14:textId="77777777" w:rsidR="001C4FA6" w:rsidRPr="00B74C3D" w:rsidRDefault="003E28B5">
      <w:pPr>
        <w:spacing w:after="0" w:line="240" w:lineRule="auto"/>
        <w:jc w:val="center"/>
        <w:rPr>
          <w:rFonts w:ascii="Times New Roman" w:eastAsia="Times New Roman" w:hAnsi="Times New Roman" w:cs="Times New Roman"/>
          <w:sz w:val="28"/>
          <w:szCs w:val="28"/>
        </w:rPr>
      </w:pPr>
      <w:r w:rsidRPr="00B74C3D">
        <w:rPr>
          <w:rFonts w:ascii="Times New Roman" w:eastAsia="Times New Roman" w:hAnsi="Times New Roman" w:cs="Times New Roman"/>
          <w:sz w:val="28"/>
          <w:szCs w:val="28"/>
        </w:rPr>
        <w:t>серпня 2013 р. № 631 і від 11 жовтня 2016 р. № 710»</w:t>
      </w:r>
    </w:p>
    <w:tbl>
      <w:tblPr>
        <w:tblStyle w:val="a5"/>
        <w:tblW w:w="154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3260"/>
        <w:gridCol w:w="1701"/>
        <w:gridCol w:w="3828"/>
        <w:gridCol w:w="4252"/>
      </w:tblGrid>
      <w:tr w:rsidR="001C4FA6" w:rsidRPr="00A869FB" w14:paraId="505B11DD" w14:textId="77777777" w:rsidTr="00AF4294">
        <w:trPr>
          <w:trHeight w:val="555"/>
        </w:trPr>
        <w:tc>
          <w:tcPr>
            <w:tcW w:w="2405" w:type="dxa"/>
            <w:vMerge w:val="restart"/>
          </w:tcPr>
          <w:p w14:paraId="18A95DD3" w14:textId="77777777" w:rsidR="001C4FA6" w:rsidRPr="00A869FB" w:rsidRDefault="003E28B5">
            <w:pPr>
              <w:jc w:val="center"/>
              <w:rPr>
                <w:rFonts w:ascii="Times New Roman" w:eastAsia="Times New Roman" w:hAnsi="Times New Roman" w:cs="Times New Roman"/>
                <w:sz w:val="24"/>
                <w:szCs w:val="24"/>
              </w:rPr>
            </w:pPr>
            <w:r w:rsidRPr="00A869FB">
              <w:rPr>
                <w:rFonts w:ascii="Times New Roman" w:eastAsia="Times New Roman" w:hAnsi="Times New Roman" w:cs="Times New Roman"/>
                <w:sz w:val="24"/>
                <w:szCs w:val="24"/>
              </w:rPr>
              <w:t>Найменування  предмета</w:t>
            </w:r>
          </w:p>
          <w:p w14:paraId="34812ADD" w14:textId="77777777" w:rsidR="001C4FA6" w:rsidRPr="00A869FB" w:rsidRDefault="003E28B5">
            <w:pPr>
              <w:jc w:val="center"/>
              <w:rPr>
                <w:rFonts w:ascii="Times New Roman" w:eastAsia="Times New Roman" w:hAnsi="Times New Roman" w:cs="Times New Roman"/>
                <w:sz w:val="24"/>
                <w:szCs w:val="24"/>
              </w:rPr>
            </w:pPr>
            <w:r w:rsidRPr="00A869FB">
              <w:rPr>
                <w:rFonts w:ascii="Times New Roman" w:eastAsia="Times New Roman" w:hAnsi="Times New Roman" w:cs="Times New Roman"/>
                <w:sz w:val="24"/>
                <w:szCs w:val="24"/>
              </w:rPr>
              <w:t>закупівлі із зазначенням</w:t>
            </w:r>
          </w:p>
          <w:p w14:paraId="5A563780" w14:textId="77777777" w:rsidR="001C4FA6" w:rsidRPr="00A869FB" w:rsidRDefault="003E28B5">
            <w:pPr>
              <w:jc w:val="center"/>
              <w:rPr>
                <w:rFonts w:ascii="Times New Roman" w:eastAsia="Times New Roman" w:hAnsi="Times New Roman" w:cs="Times New Roman"/>
                <w:sz w:val="24"/>
                <w:szCs w:val="24"/>
              </w:rPr>
            </w:pPr>
            <w:r w:rsidRPr="00A869FB">
              <w:rPr>
                <w:rFonts w:ascii="Times New Roman" w:eastAsia="Times New Roman" w:hAnsi="Times New Roman" w:cs="Times New Roman"/>
                <w:sz w:val="24"/>
                <w:szCs w:val="24"/>
              </w:rPr>
              <w:t>коду ЄЗС</w:t>
            </w:r>
          </w:p>
          <w:p w14:paraId="389C13D3" w14:textId="77777777" w:rsidR="001C4FA6" w:rsidRPr="00A869FB" w:rsidRDefault="001C4FA6">
            <w:pPr>
              <w:jc w:val="center"/>
              <w:rPr>
                <w:rFonts w:ascii="Times New Roman" w:eastAsia="Times New Roman" w:hAnsi="Times New Roman" w:cs="Times New Roman"/>
                <w:sz w:val="24"/>
                <w:szCs w:val="24"/>
              </w:rPr>
            </w:pPr>
          </w:p>
        </w:tc>
        <w:tc>
          <w:tcPr>
            <w:tcW w:w="3260" w:type="dxa"/>
            <w:vMerge w:val="restart"/>
          </w:tcPr>
          <w:p w14:paraId="56B155D3" w14:textId="77777777" w:rsidR="001C4FA6" w:rsidRPr="00A869FB" w:rsidRDefault="003E28B5">
            <w:pPr>
              <w:jc w:val="center"/>
              <w:rPr>
                <w:rFonts w:ascii="Times New Roman" w:eastAsia="Times New Roman" w:hAnsi="Times New Roman" w:cs="Times New Roman"/>
                <w:sz w:val="24"/>
                <w:szCs w:val="24"/>
              </w:rPr>
            </w:pPr>
            <w:r w:rsidRPr="00A869FB">
              <w:rPr>
                <w:rFonts w:ascii="Times New Roman" w:eastAsia="Times New Roman" w:hAnsi="Times New Roman" w:cs="Times New Roman"/>
                <w:sz w:val="24"/>
                <w:szCs w:val="24"/>
              </w:rPr>
              <w:t>Від та ідентифікатор</w:t>
            </w:r>
          </w:p>
          <w:p w14:paraId="6C366720" w14:textId="77777777" w:rsidR="001C4FA6" w:rsidRPr="00A869FB" w:rsidRDefault="003E28B5">
            <w:pPr>
              <w:jc w:val="center"/>
              <w:rPr>
                <w:rFonts w:ascii="Times New Roman" w:eastAsia="Times New Roman" w:hAnsi="Times New Roman" w:cs="Times New Roman"/>
                <w:sz w:val="24"/>
                <w:szCs w:val="24"/>
              </w:rPr>
            </w:pPr>
            <w:r w:rsidRPr="00A869FB">
              <w:rPr>
                <w:rFonts w:ascii="Times New Roman" w:eastAsia="Times New Roman" w:hAnsi="Times New Roman" w:cs="Times New Roman"/>
                <w:sz w:val="24"/>
                <w:szCs w:val="24"/>
              </w:rPr>
              <w:t>процедури закупівлі</w:t>
            </w:r>
          </w:p>
          <w:p w14:paraId="7E1F30E8" w14:textId="77777777" w:rsidR="001C4FA6" w:rsidRPr="00A869FB" w:rsidRDefault="001C4FA6">
            <w:pPr>
              <w:jc w:val="center"/>
              <w:rPr>
                <w:rFonts w:ascii="Times New Roman" w:eastAsia="Times New Roman" w:hAnsi="Times New Roman" w:cs="Times New Roman"/>
                <w:sz w:val="24"/>
                <w:szCs w:val="24"/>
              </w:rPr>
            </w:pPr>
          </w:p>
        </w:tc>
        <w:tc>
          <w:tcPr>
            <w:tcW w:w="1701" w:type="dxa"/>
            <w:vMerge w:val="restart"/>
          </w:tcPr>
          <w:p w14:paraId="0DA41EE8" w14:textId="77777777" w:rsidR="001C4FA6" w:rsidRPr="00A869FB" w:rsidRDefault="003E28B5">
            <w:pPr>
              <w:jc w:val="center"/>
              <w:rPr>
                <w:rFonts w:ascii="Times New Roman" w:eastAsia="Times New Roman" w:hAnsi="Times New Roman" w:cs="Times New Roman"/>
                <w:sz w:val="24"/>
                <w:szCs w:val="24"/>
              </w:rPr>
            </w:pPr>
            <w:r w:rsidRPr="00A869FB">
              <w:rPr>
                <w:rFonts w:ascii="Times New Roman" w:eastAsia="Times New Roman" w:hAnsi="Times New Roman" w:cs="Times New Roman"/>
                <w:sz w:val="24"/>
                <w:szCs w:val="24"/>
              </w:rPr>
              <w:t>Очікувана  вартість предмету</w:t>
            </w:r>
          </w:p>
          <w:p w14:paraId="6C42700A" w14:textId="77777777" w:rsidR="001C4FA6" w:rsidRPr="00A869FB" w:rsidRDefault="003E28B5">
            <w:pPr>
              <w:jc w:val="center"/>
              <w:rPr>
                <w:rFonts w:ascii="Times New Roman" w:eastAsia="Times New Roman" w:hAnsi="Times New Roman" w:cs="Times New Roman"/>
                <w:sz w:val="24"/>
                <w:szCs w:val="24"/>
              </w:rPr>
            </w:pPr>
            <w:r w:rsidRPr="00A869FB">
              <w:rPr>
                <w:rFonts w:ascii="Times New Roman" w:eastAsia="Times New Roman" w:hAnsi="Times New Roman" w:cs="Times New Roman"/>
                <w:sz w:val="24"/>
                <w:szCs w:val="24"/>
              </w:rPr>
              <w:t>закупівлі</w:t>
            </w:r>
          </w:p>
          <w:p w14:paraId="4BD10D98" w14:textId="77777777" w:rsidR="001C4FA6" w:rsidRPr="00A869FB" w:rsidRDefault="001C4FA6">
            <w:pPr>
              <w:jc w:val="center"/>
              <w:rPr>
                <w:rFonts w:ascii="Times New Roman" w:eastAsia="Times New Roman" w:hAnsi="Times New Roman" w:cs="Times New Roman"/>
                <w:sz w:val="24"/>
                <w:szCs w:val="24"/>
              </w:rPr>
            </w:pPr>
          </w:p>
        </w:tc>
        <w:tc>
          <w:tcPr>
            <w:tcW w:w="8080" w:type="dxa"/>
            <w:gridSpan w:val="2"/>
          </w:tcPr>
          <w:p w14:paraId="2E035184" w14:textId="77777777" w:rsidR="001C4FA6" w:rsidRPr="00A869FB" w:rsidRDefault="003E28B5">
            <w:pPr>
              <w:jc w:val="center"/>
              <w:rPr>
                <w:rFonts w:ascii="Times New Roman" w:eastAsia="Times New Roman" w:hAnsi="Times New Roman" w:cs="Times New Roman"/>
                <w:sz w:val="24"/>
                <w:szCs w:val="24"/>
              </w:rPr>
            </w:pPr>
            <w:r w:rsidRPr="00A869FB">
              <w:rPr>
                <w:rFonts w:ascii="Times New Roman" w:eastAsia="Times New Roman" w:hAnsi="Times New Roman" w:cs="Times New Roman"/>
                <w:sz w:val="24"/>
                <w:szCs w:val="24"/>
              </w:rPr>
              <w:t>Обґрунтування</w:t>
            </w:r>
          </w:p>
        </w:tc>
      </w:tr>
      <w:tr w:rsidR="001C4FA6" w:rsidRPr="00A869FB" w14:paraId="6DC84E6C" w14:textId="77777777" w:rsidTr="00AF4294">
        <w:trPr>
          <w:trHeight w:val="555"/>
        </w:trPr>
        <w:tc>
          <w:tcPr>
            <w:tcW w:w="2405" w:type="dxa"/>
            <w:vMerge/>
          </w:tcPr>
          <w:p w14:paraId="50C92E1D" w14:textId="77777777" w:rsidR="001C4FA6" w:rsidRPr="00A869FB" w:rsidRDefault="001C4FA6">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260" w:type="dxa"/>
            <w:vMerge/>
          </w:tcPr>
          <w:p w14:paraId="50FAFEC7" w14:textId="77777777" w:rsidR="001C4FA6" w:rsidRPr="00A869FB" w:rsidRDefault="001C4FA6">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vMerge/>
          </w:tcPr>
          <w:p w14:paraId="480CF5E1" w14:textId="77777777" w:rsidR="001C4FA6" w:rsidRPr="00A869FB" w:rsidRDefault="001C4FA6">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8" w:type="dxa"/>
          </w:tcPr>
          <w:p w14:paraId="34418D8F" w14:textId="77777777" w:rsidR="001C4FA6" w:rsidRPr="00A869FB" w:rsidRDefault="003E28B5">
            <w:pPr>
              <w:jc w:val="both"/>
              <w:rPr>
                <w:rFonts w:ascii="Times New Roman" w:eastAsia="Times New Roman" w:hAnsi="Times New Roman" w:cs="Times New Roman"/>
                <w:sz w:val="24"/>
                <w:szCs w:val="24"/>
              </w:rPr>
            </w:pPr>
            <w:r w:rsidRPr="00A869FB">
              <w:rPr>
                <w:rFonts w:ascii="Times New Roman" w:eastAsia="Times New Roman" w:hAnsi="Times New Roman" w:cs="Times New Roman"/>
                <w:sz w:val="24"/>
                <w:szCs w:val="24"/>
              </w:rPr>
              <w:t>технічних та якісних</w:t>
            </w:r>
          </w:p>
          <w:p w14:paraId="51E0721A" w14:textId="77777777" w:rsidR="001C4FA6" w:rsidRPr="00A869FB" w:rsidRDefault="003E28B5">
            <w:pPr>
              <w:jc w:val="both"/>
              <w:rPr>
                <w:rFonts w:ascii="Times New Roman" w:eastAsia="Times New Roman" w:hAnsi="Times New Roman" w:cs="Times New Roman"/>
                <w:sz w:val="24"/>
                <w:szCs w:val="24"/>
              </w:rPr>
            </w:pPr>
            <w:r w:rsidRPr="00A869FB">
              <w:rPr>
                <w:rFonts w:ascii="Times New Roman" w:eastAsia="Times New Roman" w:hAnsi="Times New Roman" w:cs="Times New Roman"/>
                <w:sz w:val="24"/>
                <w:szCs w:val="24"/>
              </w:rPr>
              <w:t>характеристик предмета закупівлі</w:t>
            </w:r>
          </w:p>
          <w:p w14:paraId="2A863067" w14:textId="77777777" w:rsidR="001C4FA6" w:rsidRPr="00A869FB" w:rsidRDefault="001C4FA6">
            <w:pPr>
              <w:jc w:val="both"/>
              <w:rPr>
                <w:rFonts w:ascii="Times New Roman" w:eastAsia="Times New Roman" w:hAnsi="Times New Roman" w:cs="Times New Roman"/>
                <w:sz w:val="24"/>
                <w:szCs w:val="24"/>
              </w:rPr>
            </w:pPr>
          </w:p>
        </w:tc>
        <w:tc>
          <w:tcPr>
            <w:tcW w:w="4252" w:type="dxa"/>
          </w:tcPr>
          <w:p w14:paraId="78FBBAE7" w14:textId="77777777" w:rsidR="001C4FA6" w:rsidRPr="00A869FB" w:rsidRDefault="003E28B5">
            <w:pPr>
              <w:jc w:val="both"/>
              <w:rPr>
                <w:rFonts w:ascii="Times New Roman" w:eastAsia="Times New Roman" w:hAnsi="Times New Roman" w:cs="Times New Roman"/>
                <w:sz w:val="24"/>
                <w:szCs w:val="24"/>
              </w:rPr>
            </w:pPr>
            <w:r w:rsidRPr="00A869FB">
              <w:rPr>
                <w:rFonts w:ascii="Times New Roman" w:eastAsia="Times New Roman" w:hAnsi="Times New Roman" w:cs="Times New Roman"/>
                <w:sz w:val="24"/>
                <w:szCs w:val="24"/>
              </w:rPr>
              <w:t>розміру бюджетного призначення,</w:t>
            </w:r>
          </w:p>
          <w:p w14:paraId="6C3E27CD" w14:textId="77777777" w:rsidR="001C4FA6" w:rsidRPr="00A869FB" w:rsidRDefault="003E28B5">
            <w:pPr>
              <w:jc w:val="both"/>
              <w:rPr>
                <w:rFonts w:ascii="Times New Roman" w:eastAsia="Times New Roman" w:hAnsi="Times New Roman" w:cs="Times New Roman"/>
                <w:sz w:val="24"/>
                <w:szCs w:val="24"/>
              </w:rPr>
            </w:pPr>
            <w:r w:rsidRPr="00A869FB">
              <w:rPr>
                <w:rFonts w:ascii="Times New Roman" w:eastAsia="Times New Roman" w:hAnsi="Times New Roman" w:cs="Times New Roman"/>
                <w:sz w:val="24"/>
                <w:szCs w:val="24"/>
              </w:rPr>
              <w:t>очікуваної вартості предмета</w:t>
            </w:r>
          </w:p>
          <w:p w14:paraId="2789D54A" w14:textId="77777777" w:rsidR="001C4FA6" w:rsidRPr="00A869FB" w:rsidRDefault="003E28B5">
            <w:pPr>
              <w:jc w:val="both"/>
              <w:rPr>
                <w:rFonts w:ascii="Times New Roman" w:eastAsia="Times New Roman" w:hAnsi="Times New Roman" w:cs="Times New Roman"/>
                <w:sz w:val="24"/>
                <w:szCs w:val="24"/>
              </w:rPr>
            </w:pPr>
            <w:r w:rsidRPr="00A869FB">
              <w:rPr>
                <w:rFonts w:ascii="Times New Roman" w:eastAsia="Times New Roman" w:hAnsi="Times New Roman" w:cs="Times New Roman"/>
                <w:sz w:val="24"/>
                <w:szCs w:val="24"/>
              </w:rPr>
              <w:t>закупівлі</w:t>
            </w:r>
          </w:p>
        </w:tc>
      </w:tr>
      <w:tr w:rsidR="001C4FA6" w:rsidRPr="00A07F6E" w14:paraId="1FAE3F3F" w14:textId="77777777" w:rsidTr="00AF4294">
        <w:tc>
          <w:tcPr>
            <w:tcW w:w="2405" w:type="dxa"/>
          </w:tcPr>
          <w:p w14:paraId="1E7B9B1C" w14:textId="77777777" w:rsidR="00E3630E" w:rsidRPr="00E3630E" w:rsidRDefault="00E3630E" w:rsidP="00E3630E">
            <w:pPr>
              <w:widowControl w:val="0"/>
              <w:suppressAutoHyphens/>
              <w:autoSpaceDE w:val="0"/>
              <w:autoSpaceDN w:val="0"/>
              <w:adjustRightInd w:val="0"/>
              <w:rPr>
                <w:rFonts w:ascii="Times New Roman" w:eastAsia="Times New Roman" w:hAnsi="Times New Roman" w:cs="Times New Roman"/>
                <w:b/>
                <w:bCs/>
                <w:spacing w:val="-5"/>
                <w:sz w:val="24"/>
                <w:szCs w:val="24"/>
                <w:lang w:eastAsia="en-US"/>
              </w:rPr>
            </w:pPr>
            <w:r w:rsidRPr="00E3630E">
              <w:rPr>
                <w:rFonts w:ascii="Times New Roman" w:eastAsia="Times New Roman" w:hAnsi="Times New Roman" w:cs="Times New Roman"/>
                <w:b/>
                <w:bCs/>
                <w:spacing w:val="-5"/>
                <w:sz w:val="24"/>
                <w:szCs w:val="24"/>
                <w:lang w:eastAsia="en-US"/>
              </w:rPr>
              <w:t>Додаткові послуги з поточного ремонту Церкви, літ. А (</w:t>
            </w:r>
            <w:proofErr w:type="spellStart"/>
            <w:r w:rsidRPr="00E3630E">
              <w:rPr>
                <w:rFonts w:ascii="Times New Roman" w:eastAsia="Times New Roman" w:hAnsi="Times New Roman" w:cs="Times New Roman"/>
                <w:b/>
                <w:bCs/>
                <w:spacing w:val="-5"/>
                <w:sz w:val="24"/>
                <w:szCs w:val="24"/>
                <w:lang w:eastAsia="en-US"/>
              </w:rPr>
              <w:t>інв</w:t>
            </w:r>
            <w:proofErr w:type="spellEnd"/>
            <w:r w:rsidRPr="00E3630E">
              <w:rPr>
                <w:rFonts w:ascii="Times New Roman" w:eastAsia="Times New Roman" w:hAnsi="Times New Roman" w:cs="Times New Roman"/>
                <w:b/>
                <w:bCs/>
                <w:spacing w:val="-5"/>
                <w:sz w:val="24"/>
                <w:szCs w:val="24"/>
                <w:lang w:eastAsia="en-US"/>
              </w:rPr>
              <w:t xml:space="preserve">. № 101310074) Історико-культурний комплекс "Запорізька Січ" за </w:t>
            </w:r>
            <w:proofErr w:type="spellStart"/>
            <w:r w:rsidRPr="00E3630E">
              <w:rPr>
                <w:rFonts w:ascii="Times New Roman" w:eastAsia="Times New Roman" w:hAnsi="Times New Roman" w:cs="Times New Roman"/>
                <w:b/>
                <w:bCs/>
                <w:spacing w:val="-5"/>
                <w:sz w:val="24"/>
                <w:szCs w:val="24"/>
                <w:lang w:eastAsia="en-US"/>
              </w:rPr>
              <w:t>адресою</w:t>
            </w:r>
            <w:proofErr w:type="spellEnd"/>
            <w:r w:rsidRPr="00E3630E">
              <w:rPr>
                <w:rFonts w:ascii="Times New Roman" w:eastAsia="Times New Roman" w:hAnsi="Times New Roman" w:cs="Times New Roman"/>
                <w:b/>
                <w:bCs/>
                <w:spacing w:val="-5"/>
                <w:sz w:val="24"/>
                <w:szCs w:val="24"/>
                <w:lang w:eastAsia="en-US"/>
              </w:rPr>
              <w:t>: м. Запоріжжя, вул. Старого Редуту, будинок 10, за кодом ДК 021:2015-45450000-6 (Інші завершальні будівельні роботи) Єдиного закупівельного словника</w:t>
            </w:r>
          </w:p>
          <w:p w14:paraId="0862559F" w14:textId="77777777" w:rsidR="00ED6DC4" w:rsidRPr="00ED6DC4" w:rsidRDefault="00ED6DC4" w:rsidP="00ED6DC4">
            <w:pPr>
              <w:widowControl w:val="0"/>
              <w:suppressAutoHyphens/>
              <w:autoSpaceDE w:val="0"/>
              <w:autoSpaceDN w:val="0"/>
              <w:adjustRightInd w:val="0"/>
              <w:ind w:firstLine="567"/>
              <w:jc w:val="both"/>
              <w:rPr>
                <w:rFonts w:ascii="Times New Roman" w:eastAsia="Times New Roman" w:hAnsi="Times New Roman" w:cs="Times New Roman"/>
                <w:sz w:val="24"/>
                <w:szCs w:val="24"/>
                <w:lang w:eastAsia="uk-UA"/>
              </w:rPr>
            </w:pPr>
          </w:p>
          <w:p w14:paraId="37264A3C" w14:textId="7E97EEE0" w:rsidR="001C4FA6" w:rsidRPr="00A07F6E" w:rsidRDefault="001C4FA6">
            <w:pPr>
              <w:rPr>
                <w:rFonts w:ascii="Times New Roman" w:eastAsia="Times New Roman" w:hAnsi="Times New Roman" w:cs="Times New Roman"/>
                <w:sz w:val="24"/>
                <w:szCs w:val="24"/>
              </w:rPr>
            </w:pPr>
          </w:p>
        </w:tc>
        <w:tc>
          <w:tcPr>
            <w:tcW w:w="3260" w:type="dxa"/>
          </w:tcPr>
          <w:p w14:paraId="3E612846" w14:textId="3B0D89E8" w:rsidR="00A869FB" w:rsidRPr="00A07F6E" w:rsidRDefault="00ED6DC4">
            <w:pPr>
              <w:rPr>
                <w:rFonts w:ascii="Times New Roman" w:hAnsi="Times New Roman" w:cs="Times New Roman"/>
                <w:b/>
                <w:bCs/>
                <w:color w:val="333333"/>
                <w:sz w:val="24"/>
                <w:szCs w:val="24"/>
                <w:shd w:val="clear" w:color="auto" w:fill="FFFFFF"/>
                <w:lang w:val="en-US"/>
              </w:rPr>
            </w:pPr>
            <w:r w:rsidRPr="00A07F6E">
              <w:rPr>
                <w:rFonts w:ascii="Arial" w:hAnsi="Arial" w:cs="Arial"/>
                <w:color w:val="333333"/>
                <w:sz w:val="24"/>
                <w:szCs w:val="24"/>
                <w:shd w:val="clear" w:color="auto" w:fill="FFFFFF"/>
                <w:lang w:val="en-US"/>
              </w:rPr>
              <w:t xml:space="preserve"> </w:t>
            </w:r>
            <w:r w:rsidR="00E3630E" w:rsidRPr="00E3630E">
              <w:rPr>
                <w:rFonts w:ascii="Times New Roman" w:hAnsi="Times New Roman" w:cs="Times New Roman"/>
                <w:b/>
                <w:bCs/>
                <w:color w:val="333333"/>
                <w:sz w:val="24"/>
                <w:szCs w:val="24"/>
                <w:shd w:val="clear" w:color="auto" w:fill="FFFFFF"/>
              </w:rPr>
              <w:t>UA-2026-10-06-012048-a</w:t>
            </w:r>
          </w:p>
          <w:p w14:paraId="48AA5A0A" w14:textId="60A29138" w:rsidR="00E3630E" w:rsidRPr="00E3630E" w:rsidRDefault="00A869FB" w:rsidP="00E3630E">
            <w:pPr>
              <w:ind w:left="720"/>
              <w:textAlignment w:val="bottom"/>
              <w:rPr>
                <w:rFonts w:ascii="Arial" w:eastAsia="Times New Roman" w:hAnsi="Arial" w:cs="Arial"/>
                <w:color w:val="333333"/>
                <w:sz w:val="20"/>
                <w:szCs w:val="20"/>
                <w:lang w:eastAsia="uk-UA"/>
              </w:rPr>
            </w:pPr>
            <w:r w:rsidRPr="00A07F6E">
              <w:rPr>
                <w:rFonts w:ascii="Arial" w:hAnsi="Arial" w:cs="Arial"/>
                <w:color w:val="333333"/>
                <w:sz w:val="24"/>
                <w:szCs w:val="24"/>
                <w:shd w:val="clear" w:color="auto" w:fill="FFFFFF"/>
              </w:rPr>
              <w:t>(</w:t>
            </w:r>
            <w:r w:rsidR="00E3630E">
              <w:rPr>
                <w:rFonts w:ascii="Times New Roman" w:eastAsia="Times New Roman" w:hAnsi="Times New Roman" w:cs="Times New Roman"/>
                <w:sz w:val="24"/>
                <w:szCs w:val="24"/>
              </w:rPr>
              <w:t>переговорна процедура</w:t>
            </w:r>
            <w:r w:rsidR="003E28B5" w:rsidRPr="00A07F6E">
              <w:rPr>
                <w:rFonts w:ascii="Times New Roman" w:eastAsia="Times New Roman" w:hAnsi="Times New Roman" w:cs="Times New Roman"/>
                <w:sz w:val="24"/>
                <w:szCs w:val="24"/>
              </w:rPr>
              <w:t>)</w:t>
            </w:r>
            <w:r w:rsidR="00E3630E" w:rsidRPr="00E3630E">
              <w:rPr>
                <w:rFonts w:ascii="Arial" w:eastAsia="Times New Roman" w:hAnsi="Arial" w:cs="Arial"/>
                <w:color w:val="333333"/>
                <w:sz w:val="20"/>
                <w:szCs w:val="20"/>
                <w:bdr w:val="none" w:sz="0" w:space="0" w:color="auto" w:frame="1"/>
                <w:shd w:val="clear" w:color="auto" w:fill="FFFFFF"/>
                <w:lang w:eastAsia="uk-UA"/>
              </w:rPr>
              <w:t xml:space="preserve"> </w:t>
            </w:r>
            <w:r w:rsidR="00E3630E" w:rsidRPr="00E3630E">
              <w:rPr>
                <w:rFonts w:ascii="Arial" w:eastAsia="Times New Roman" w:hAnsi="Arial" w:cs="Arial"/>
                <w:color w:val="333333"/>
                <w:sz w:val="20"/>
                <w:szCs w:val="20"/>
                <w:bdr w:val="none" w:sz="0" w:space="0" w:color="auto" w:frame="1"/>
                <w:shd w:val="clear" w:color="auto" w:fill="FFFFFF"/>
                <w:lang w:eastAsia="uk-UA"/>
              </w:rPr>
              <w:t>Підпункт 5 пункту 13 (Постанова 1178)</w:t>
            </w:r>
          </w:p>
          <w:p w14:paraId="4A4D0D0C" w14:textId="77777777" w:rsidR="00E3630E" w:rsidRPr="00E3630E" w:rsidRDefault="00E3630E" w:rsidP="00E3630E">
            <w:pPr>
              <w:pBdr>
                <w:bottom w:val="dotted" w:sz="6" w:space="0" w:color="auto"/>
              </w:pBdr>
              <w:ind w:right="45"/>
              <w:textAlignment w:val="top"/>
              <w:rPr>
                <w:rFonts w:ascii="inherit" w:eastAsia="Times New Roman" w:hAnsi="inherit" w:cs="Arial"/>
                <w:b/>
                <w:bCs/>
                <w:color w:val="333333"/>
                <w:sz w:val="20"/>
                <w:szCs w:val="20"/>
                <w:lang w:eastAsia="uk-UA"/>
              </w:rPr>
            </w:pPr>
            <w:r w:rsidRPr="00E3630E">
              <w:rPr>
                <w:rFonts w:ascii="inherit" w:eastAsia="Times New Roman" w:hAnsi="inherit" w:cs="Arial"/>
                <w:b/>
                <w:bCs/>
                <w:color w:val="333333"/>
                <w:sz w:val="20"/>
                <w:szCs w:val="20"/>
                <w:bdr w:val="none" w:sz="0" w:space="0" w:color="auto" w:frame="1"/>
                <w:shd w:val="clear" w:color="auto" w:fill="FFFFFF"/>
                <w:lang w:eastAsia="uk-UA"/>
              </w:rPr>
              <w:t>Опис:</w:t>
            </w:r>
          </w:p>
          <w:p w14:paraId="08FA4FEB" w14:textId="77777777" w:rsidR="00E3630E" w:rsidRPr="00E3630E" w:rsidRDefault="00E3630E" w:rsidP="00E3630E">
            <w:pPr>
              <w:shd w:val="clear" w:color="auto" w:fill="FFFFFF"/>
              <w:ind w:left="720"/>
              <w:textAlignment w:val="baseline"/>
              <w:rPr>
                <w:rFonts w:ascii="Arial" w:eastAsia="Times New Roman" w:hAnsi="Arial" w:cs="Arial"/>
                <w:color w:val="333333"/>
                <w:sz w:val="20"/>
                <w:szCs w:val="20"/>
                <w:lang w:eastAsia="uk-UA"/>
              </w:rPr>
            </w:pPr>
            <w:r w:rsidRPr="00E3630E">
              <w:rPr>
                <w:rFonts w:ascii="Arial" w:eastAsia="Times New Roman" w:hAnsi="Arial" w:cs="Arial"/>
                <w:color w:val="333333"/>
                <w:sz w:val="20"/>
                <w:szCs w:val="20"/>
                <w:bdr w:val="none" w:sz="0" w:space="0" w:color="auto" w:frame="1"/>
                <w:lang w:eastAsia="uk-UA"/>
              </w:rPr>
              <w:t xml:space="preserve">Коли в замовника після укладення договору про закупівлю виникла необхідність у закупівлі додаткових робіт чи послуг, пов’язаних з предметом закупівлі основного договору про закупівлю, у того самого виконавця робіт/надавача послуг. Можливість і умови виконання таких додаткових робіт чи надання послуг можуть бути передбачені в основному договорі про закупівлю, укладеному за результатами проведення відкритих торгів. Закупівля додаткових робіт чи послуг у того самого виконавця робіт/надавача послуг здійснюється протягом трьох років після </w:t>
            </w:r>
            <w:r w:rsidRPr="00E3630E">
              <w:rPr>
                <w:rFonts w:ascii="Arial" w:eastAsia="Times New Roman" w:hAnsi="Arial" w:cs="Arial"/>
                <w:color w:val="333333"/>
                <w:sz w:val="20"/>
                <w:szCs w:val="20"/>
                <w:bdr w:val="none" w:sz="0" w:space="0" w:color="auto" w:frame="1"/>
                <w:lang w:eastAsia="uk-UA"/>
              </w:rPr>
              <w:lastRenderedPageBreak/>
              <w:t>укладення договору про закупівлю, якщо загальна вартість таких робіт чи послуг не перевищує 50 відсотків ціни основного договору про закупівлю без урахування податку на додану вартість, укладеного за результатами проведення відкритих торгів</w:t>
            </w:r>
          </w:p>
          <w:p w14:paraId="793A422A" w14:textId="546956F6" w:rsidR="001C4FA6" w:rsidRPr="00A07F6E" w:rsidRDefault="00AF4294">
            <w:pPr>
              <w:rPr>
                <w:rFonts w:ascii="Times New Roman" w:eastAsia="Times New Roman" w:hAnsi="Times New Roman" w:cs="Times New Roman"/>
                <w:sz w:val="24"/>
                <w:szCs w:val="24"/>
              </w:rPr>
            </w:pPr>
            <w:r w:rsidRPr="00AF4294">
              <w:rPr>
                <w:rFonts w:ascii="Times New Roman" w:eastAsia="Times New Roman" w:hAnsi="Times New Roman" w:cs="Times New Roman"/>
                <w:sz w:val="24"/>
                <w:szCs w:val="24"/>
              </w:rPr>
              <w:t>https://zakupivli.pro/gov/tenders/ua-2026-10-06-012048-a/lot-0a262f6de4e542a3ae6b04cbbb9db6db</w:t>
            </w:r>
          </w:p>
        </w:tc>
        <w:tc>
          <w:tcPr>
            <w:tcW w:w="1701" w:type="dxa"/>
          </w:tcPr>
          <w:p w14:paraId="3F4A1F90" w14:textId="161D32D8" w:rsidR="001C4FA6" w:rsidRPr="00A07F6E" w:rsidRDefault="00E3630E">
            <w:pPr>
              <w:rPr>
                <w:rFonts w:ascii="Times New Roman" w:eastAsia="Times New Roman" w:hAnsi="Times New Roman" w:cs="Times New Roman"/>
                <w:sz w:val="24"/>
                <w:szCs w:val="24"/>
              </w:rPr>
            </w:pPr>
            <w:r w:rsidRPr="00AF4294">
              <w:rPr>
                <w:rFonts w:ascii="Arial" w:hAnsi="Arial" w:cs="Arial"/>
                <w:b/>
                <w:bCs/>
                <w:color w:val="333333"/>
                <w:sz w:val="20"/>
                <w:szCs w:val="20"/>
                <w:bdr w:val="none" w:sz="0" w:space="0" w:color="auto" w:frame="1"/>
                <w:shd w:val="clear" w:color="auto" w:fill="FFFFFF"/>
              </w:rPr>
              <w:lastRenderedPageBreak/>
              <w:t>1 281 012,13</w:t>
            </w:r>
            <w:r>
              <w:rPr>
                <w:rFonts w:ascii="Arial" w:hAnsi="Arial" w:cs="Arial"/>
                <w:color w:val="333333"/>
                <w:sz w:val="20"/>
                <w:szCs w:val="20"/>
                <w:bdr w:val="none" w:sz="0" w:space="0" w:color="auto" w:frame="1"/>
                <w:shd w:val="clear" w:color="auto" w:fill="FFFFFF"/>
              </w:rPr>
              <w:t xml:space="preserve"> грн</w:t>
            </w:r>
            <w:r>
              <w:rPr>
                <w:rFonts w:ascii="Arial" w:hAnsi="Arial" w:cs="Arial"/>
                <w:color w:val="333333"/>
                <w:sz w:val="20"/>
                <w:szCs w:val="20"/>
                <w:shd w:val="clear" w:color="auto" w:fill="FFFFFF"/>
              </w:rPr>
              <w:t xml:space="preserve"> </w:t>
            </w:r>
            <w:r>
              <w:rPr>
                <w:rFonts w:ascii="Arial" w:hAnsi="Arial" w:cs="Arial"/>
                <w:color w:val="333333"/>
                <w:sz w:val="20"/>
                <w:szCs w:val="20"/>
                <w:bdr w:val="none" w:sz="0" w:space="0" w:color="auto" w:frame="1"/>
                <w:shd w:val="clear" w:color="auto" w:fill="FFFFFF"/>
              </w:rPr>
              <w:t>без ПДВ</w:t>
            </w:r>
          </w:p>
        </w:tc>
        <w:tc>
          <w:tcPr>
            <w:tcW w:w="3828" w:type="dxa"/>
          </w:tcPr>
          <w:p w14:paraId="56AA7527" w14:textId="64739D9D" w:rsidR="00ED6DC4" w:rsidRPr="00A07F6E" w:rsidRDefault="003E28B5" w:rsidP="00A07F6E">
            <w:pPr>
              <w:widowControl w:val="0"/>
              <w:suppressAutoHyphens/>
              <w:autoSpaceDE w:val="0"/>
              <w:autoSpaceDN w:val="0"/>
              <w:adjustRightInd w:val="0"/>
              <w:jc w:val="both"/>
              <w:rPr>
                <w:rFonts w:ascii="Times New Roman" w:eastAsia="Times New Roman" w:hAnsi="Times New Roman" w:cs="Times New Roman"/>
                <w:sz w:val="24"/>
                <w:szCs w:val="24"/>
                <w:lang w:val="en-US"/>
              </w:rPr>
            </w:pPr>
            <w:r w:rsidRPr="00A07F6E">
              <w:rPr>
                <w:rFonts w:ascii="Times New Roman" w:eastAsia="Times New Roman" w:hAnsi="Times New Roman" w:cs="Times New Roman"/>
                <w:sz w:val="24"/>
                <w:szCs w:val="24"/>
              </w:rPr>
              <w:t xml:space="preserve">Вимоги до технічних та якісних характеристик предмету закупівлі сформовані </w:t>
            </w:r>
            <w:r w:rsidR="00BB4167" w:rsidRPr="00A07F6E">
              <w:rPr>
                <w:rFonts w:ascii="Times New Roman" w:eastAsia="Times New Roman" w:hAnsi="Times New Roman" w:cs="Times New Roman"/>
                <w:sz w:val="24"/>
                <w:szCs w:val="24"/>
              </w:rPr>
              <w:t>на підставі річної потреби Замовника у 202</w:t>
            </w:r>
            <w:r w:rsidR="00A869FB" w:rsidRPr="00A07F6E">
              <w:rPr>
                <w:rFonts w:ascii="Times New Roman" w:eastAsia="Times New Roman" w:hAnsi="Times New Roman" w:cs="Times New Roman"/>
                <w:sz w:val="24"/>
                <w:szCs w:val="24"/>
              </w:rPr>
              <w:t>6</w:t>
            </w:r>
            <w:r w:rsidR="00BB4167" w:rsidRPr="00A07F6E">
              <w:rPr>
                <w:rFonts w:ascii="Times New Roman" w:eastAsia="Times New Roman" w:hAnsi="Times New Roman" w:cs="Times New Roman"/>
                <w:sz w:val="24"/>
                <w:szCs w:val="24"/>
              </w:rPr>
              <w:t xml:space="preserve"> році на території Національного Заповідника «Хортиця». </w:t>
            </w:r>
          </w:p>
          <w:p w14:paraId="19A9B354" w14:textId="055C2782" w:rsidR="001C4FA6" w:rsidRPr="00A07F6E" w:rsidRDefault="00E3630E" w:rsidP="00BB4167">
            <w:pPr>
              <w:rPr>
                <w:rFonts w:ascii="Times New Roman" w:eastAsia="Times New Roman" w:hAnsi="Times New Roman" w:cs="Times New Roman"/>
                <w:sz w:val="24"/>
                <w:szCs w:val="24"/>
              </w:rPr>
            </w:pPr>
            <w:r w:rsidRPr="00E3630E">
              <w:rPr>
                <w:rFonts w:ascii="Times New Roman" w:eastAsia="Times New Roman" w:hAnsi="Times New Roman" w:cs="Times New Roman"/>
                <w:sz w:val="24"/>
                <w:szCs w:val="24"/>
              </w:rPr>
              <w:t xml:space="preserve">У ході виконання ремонту були виявлені додаткові роботи, без яких неможливо завершення основних робіт і які неможливо було передбачити при формуванні дефектного акту та кошторисної документації на період проведення відкритих торгів (ідентифікатор закупівлі в електронній системі </w:t>
            </w:r>
            <w:proofErr w:type="spellStart"/>
            <w:r w:rsidRPr="00E3630E">
              <w:rPr>
                <w:rFonts w:ascii="Times New Roman" w:eastAsia="Times New Roman" w:hAnsi="Times New Roman" w:cs="Times New Roman"/>
                <w:sz w:val="24"/>
                <w:szCs w:val="24"/>
              </w:rPr>
              <w:t>закупівель</w:t>
            </w:r>
            <w:proofErr w:type="spellEnd"/>
            <w:r w:rsidRPr="00E3630E">
              <w:rPr>
                <w:rFonts w:ascii="Times New Roman" w:eastAsia="Times New Roman" w:hAnsi="Times New Roman" w:cs="Times New Roman"/>
                <w:sz w:val="24"/>
                <w:szCs w:val="24"/>
              </w:rPr>
              <w:t xml:space="preserve"> UA-2026-07-08-011474-a, відкриті торги з особливостями), а саме: улаштування основи підсипки під підлоги, плінтусів, додаткові роботи по заміні існуючого обладнання опалення, встановлення манометрів, ремонтні роботи по покрівлі з улаштуванням додаткових оцинкованих коників покрівлі, водостічних труб, розбирання бетонних монолітних фундаментів, ремонт віконних </w:t>
            </w:r>
            <w:r w:rsidRPr="00E3630E">
              <w:rPr>
                <w:rFonts w:ascii="Times New Roman" w:eastAsia="Times New Roman" w:hAnsi="Times New Roman" w:cs="Times New Roman"/>
                <w:sz w:val="24"/>
                <w:szCs w:val="24"/>
              </w:rPr>
              <w:lastRenderedPageBreak/>
              <w:t xml:space="preserve">блоків, роботи з антисептування деревини, встановлення додаткових світильників, електричного щитка, перемощування бруківки, заміна насосів тощо. Також виникла необхідність в коригуванні обсягів робіт після виконання демонтажних робіт. Оскільки ці додаткові роботи безпосередньо пов’язані з основним обсягом робіт, доцільно залучати ту ж підрядну організацію, яка вже виконує основні роботи, щоб зберегти технологічну послідовність, якість та координацію. Тому залучення іншого підрядника є недоцільним з огляду на: Технічну пов'язаність робіт чи послуг: новий виконавець буде змушений працювати на тих самих конструкціях, що розмежовує відповідальність за якість та може призвести до втрати гарантійних зобов'язань за виконаними роботами чи послугами за основним договором. Економічну доцільність: Підрядна організація ФОП Кожемякіна Х.В., яка виконує основні роботи, вже має розгорнуту матеріально-технічну базу та будівельну техніку безпосередньо на об'єкті, що значно скорочує строки виконання робіт чи послуг. Необхідність залучення саме того самого виконавця - розмежовує відповідальність за якість та може </w:t>
            </w:r>
            <w:r w:rsidRPr="00E3630E">
              <w:rPr>
                <w:rFonts w:ascii="Times New Roman" w:eastAsia="Times New Roman" w:hAnsi="Times New Roman" w:cs="Times New Roman"/>
                <w:sz w:val="24"/>
                <w:szCs w:val="24"/>
              </w:rPr>
              <w:lastRenderedPageBreak/>
              <w:t>призвести до втрати гарантійних зобов'язань за основним договором; Дотримання трирічного строку - трирічний строк з моменту укладання первинного договору не минув, основний договір діючий з 2026 року (№ 021/07/2026 від 28.07.2026)</w:t>
            </w:r>
          </w:p>
        </w:tc>
        <w:tc>
          <w:tcPr>
            <w:tcW w:w="4252" w:type="dxa"/>
          </w:tcPr>
          <w:p w14:paraId="54D7FF7D" w14:textId="77777777" w:rsidR="00E3630E" w:rsidRPr="00E3630E" w:rsidRDefault="00E3630E" w:rsidP="00E3630E">
            <w:pPr>
              <w:keepLines/>
              <w:autoSpaceDE w:val="0"/>
              <w:autoSpaceDN w:val="0"/>
              <w:jc w:val="center"/>
              <w:rPr>
                <w:rFonts w:ascii="Times New Roman" w:eastAsia="Times New Roman" w:hAnsi="Times New Roman" w:cs="Times New Roman"/>
                <w:b/>
                <w:bCs/>
                <w:spacing w:val="-5"/>
                <w:sz w:val="24"/>
                <w:szCs w:val="24"/>
                <w:lang w:eastAsia="en-US"/>
              </w:rPr>
            </w:pPr>
            <w:r>
              <w:rPr>
                <w:rFonts w:ascii="Times New Roman" w:hAnsi="Times New Roman" w:cs="Times New Roman"/>
                <w:sz w:val="24"/>
                <w:szCs w:val="24"/>
                <w:lang w:eastAsia="en-US"/>
              </w:rPr>
              <w:lastRenderedPageBreak/>
              <w:t xml:space="preserve"> </w:t>
            </w:r>
            <w:r w:rsidRPr="00E3630E">
              <w:rPr>
                <w:rFonts w:ascii="Times New Roman" w:eastAsia="Times New Roman" w:hAnsi="Times New Roman" w:cs="Times New Roman"/>
                <w:b/>
                <w:bCs/>
                <w:spacing w:val="-5"/>
                <w:sz w:val="24"/>
                <w:szCs w:val="24"/>
                <w:lang w:eastAsia="en-US"/>
              </w:rPr>
              <w:t>Розрахунок очікуваної вартості додаткових послуг з</w:t>
            </w:r>
          </w:p>
          <w:p w14:paraId="7D7144C3" w14:textId="77777777" w:rsidR="00E3630E" w:rsidRPr="00E3630E" w:rsidRDefault="00E3630E" w:rsidP="00E3630E">
            <w:pPr>
              <w:keepLines/>
              <w:autoSpaceDE w:val="0"/>
              <w:autoSpaceDN w:val="0"/>
              <w:jc w:val="center"/>
              <w:rPr>
                <w:rFonts w:ascii="Times New Roman" w:eastAsia="Times New Roman" w:hAnsi="Times New Roman" w:cs="Times New Roman"/>
                <w:b/>
                <w:bCs/>
                <w:spacing w:val="-5"/>
                <w:sz w:val="24"/>
                <w:szCs w:val="24"/>
                <w:lang w:val="ru-RU" w:eastAsia="en-US"/>
              </w:rPr>
            </w:pPr>
            <w:r w:rsidRPr="00E3630E">
              <w:rPr>
                <w:rFonts w:ascii="Times New Roman" w:eastAsia="Times New Roman" w:hAnsi="Times New Roman" w:cs="Times New Roman"/>
                <w:b/>
                <w:bCs/>
                <w:spacing w:val="-5"/>
                <w:sz w:val="24"/>
                <w:szCs w:val="24"/>
                <w:lang w:eastAsia="en-US"/>
              </w:rPr>
              <w:t>п</w:t>
            </w:r>
            <w:proofErr w:type="spellStart"/>
            <w:r w:rsidRPr="00E3630E">
              <w:rPr>
                <w:rFonts w:ascii="Times New Roman" w:eastAsia="Times New Roman" w:hAnsi="Times New Roman" w:cs="Times New Roman"/>
                <w:b/>
                <w:bCs/>
                <w:spacing w:val="-5"/>
                <w:sz w:val="24"/>
                <w:szCs w:val="24"/>
                <w:lang w:val="ru-RU" w:eastAsia="en-US"/>
              </w:rPr>
              <w:t>оточн</w:t>
            </w:r>
            <w:proofErr w:type="spellEnd"/>
            <w:r w:rsidRPr="00E3630E">
              <w:rPr>
                <w:rFonts w:ascii="Times New Roman" w:eastAsia="Times New Roman" w:hAnsi="Times New Roman" w:cs="Times New Roman"/>
                <w:b/>
                <w:bCs/>
                <w:spacing w:val="-5"/>
                <w:sz w:val="24"/>
                <w:szCs w:val="24"/>
                <w:lang w:eastAsia="en-US"/>
              </w:rPr>
              <w:t>ого</w:t>
            </w:r>
            <w:r w:rsidRPr="00E3630E">
              <w:rPr>
                <w:rFonts w:ascii="Times New Roman" w:eastAsia="Times New Roman" w:hAnsi="Times New Roman" w:cs="Times New Roman"/>
                <w:b/>
                <w:bCs/>
                <w:spacing w:val="-5"/>
                <w:sz w:val="24"/>
                <w:szCs w:val="24"/>
                <w:lang w:val="ru-RU" w:eastAsia="en-US"/>
              </w:rPr>
              <w:t xml:space="preserve"> ремонт</w:t>
            </w:r>
            <w:r w:rsidRPr="00E3630E">
              <w:rPr>
                <w:rFonts w:ascii="Times New Roman" w:eastAsia="Times New Roman" w:hAnsi="Times New Roman" w:cs="Times New Roman"/>
                <w:b/>
                <w:bCs/>
                <w:spacing w:val="-5"/>
                <w:sz w:val="24"/>
                <w:szCs w:val="24"/>
                <w:lang w:eastAsia="en-US"/>
              </w:rPr>
              <w:t>у</w:t>
            </w:r>
            <w:r w:rsidRPr="00E3630E">
              <w:rPr>
                <w:rFonts w:ascii="Times New Roman" w:eastAsia="Times New Roman" w:hAnsi="Times New Roman" w:cs="Times New Roman"/>
                <w:b/>
                <w:bCs/>
                <w:spacing w:val="-5"/>
                <w:sz w:val="24"/>
                <w:szCs w:val="24"/>
                <w:lang w:val="ru-RU" w:eastAsia="en-US"/>
              </w:rPr>
              <w:t xml:space="preserve"> </w:t>
            </w:r>
            <w:proofErr w:type="spellStart"/>
            <w:r w:rsidRPr="00E3630E">
              <w:rPr>
                <w:rFonts w:ascii="Times New Roman" w:eastAsia="Times New Roman" w:hAnsi="Times New Roman" w:cs="Times New Roman"/>
                <w:b/>
                <w:bCs/>
                <w:spacing w:val="-5"/>
                <w:sz w:val="24"/>
                <w:szCs w:val="24"/>
                <w:lang w:val="ru-RU" w:eastAsia="en-US"/>
              </w:rPr>
              <w:t>Церкви,літ.А</w:t>
            </w:r>
            <w:proofErr w:type="spellEnd"/>
            <w:r w:rsidRPr="00E3630E">
              <w:rPr>
                <w:rFonts w:ascii="Times New Roman" w:eastAsia="Times New Roman" w:hAnsi="Times New Roman" w:cs="Times New Roman"/>
                <w:b/>
                <w:bCs/>
                <w:spacing w:val="-5"/>
                <w:sz w:val="24"/>
                <w:szCs w:val="24"/>
                <w:lang w:val="ru-RU" w:eastAsia="en-US"/>
              </w:rPr>
              <w:t xml:space="preserve"> (</w:t>
            </w:r>
            <w:proofErr w:type="spellStart"/>
            <w:r w:rsidRPr="00E3630E">
              <w:rPr>
                <w:rFonts w:ascii="Times New Roman" w:eastAsia="Times New Roman" w:hAnsi="Times New Roman" w:cs="Times New Roman"/>
                <w:b/>
                <w:bCs/>
                <w:spacing w:val="-5"/>
                <w:sz w:val="24"/>
                <w:szCs w:val="24"/>
                <w:lang w:val="ru-RU" w:eastAsia="en-US"/>
              </w:rPr>
              <w:t>інв</w:t>
            </w:r>
            <w:proofErr w:type="spellEnd"/>
            <w:r w:rsidRPr="00E3630E">
              <w:rPr>
                <w:rFonts w:ascii="Times New Roman" w:eastAsia="Times New Roman" w:hAnsi="Times New Roman" w:cs="Times New Roman"/>
                <w:b/>
                <w:bCs/>
                <w:spacing w:val="-5"/>
                <w:sz w:val="24"/>
                <w:szCs w:val="24"/>
                <w:lang w:val="ru-RU" w:eastAsia="en-US"/>
              </w:rPr>
              <w:t xml:space="preserve">.№ 101310074) </w:t>
            </w:r>
            <w:proofErr w:type="spellStart"/>
            <w:r w:rsidRPr="00E3630E">
              <w:rPr>
                <w:rFonts w:ascii="Times New Roman" w:eastAsia="Times New Roman" w:hAnsi="Times New Roman" w:cs="Times New Roman"/>
                <w:b/>
                <w:bCs/>
                <w:spacing w:val="-5"/>
                <w:sz w:val="24"/>
                <w:szCs w:val="24"/>
                <w:lang w:val="ru-RU" w:eastAsia="en-US"/>
              </w:rPr>
              <w:t>Історико-культурний</w:t>
            </w:r>
            <w:proofErr w:type="spellEnd"/>
            <w:r w:rsidRPr="00E3630E">
              <w:rPr>
                <w:rFonts w:ascii="Times New Roman" w:eastAsia="Times New Roman" w:hAnsi="Times New Roman" w:cs="Times New Roman"/>
                <w:b/>
                <w:bCs/>
                <w:spacing w:val="-5"/>
                <w:sz w:val="24"/>
                <w:szCs w:val="24"/>
                <w:lang w:val="ru-RU" w:eastAsia="en-US"/>
              </w:rPr>
              <w:t xml:space="preserve"> комплекс "</w:t>
            </w:r>
            <w:proofErr w:type="spellStart"/>
            <w:r w:rsidRPr="00E3630E">
              <w:rPr>
                <w:rFonts w:ascii="Times New Roman" w:eastAsia="Times New Roman" w:hAnsi="Times New Roman" w:cs="Times New Roman"/>
                <w:b/>
                <w:bCs/>
                <w:spacing w:val="-5"/>
                <w:sz w:val="24"/>
                <w:szCs w:val="24"/>
                <w:lang w:val="ru-RU" w:eastAsia="en-US"/>
              </w:rPr>
              <w:t>Запорізька</w:t>
            </w:r>
            <w:proofErr w:type="spellEnd"/>
            <w:r w:rsidRPr="00E3630E">
              <w:rPr>
                <w:rFonts w:ascii="Times New Roman" w:eastAsia="Times New Roman" w:hAnsi="Times New Roman" w:cs="Times New Roman"/>
                <w:b/>
                <w:bCs/>
                <w:spacing w:val="-5"/>
                <w:sz w:val="24"/>
                <w:szCs w:val="24"/>
                <w:lang w:val="ru-RU" w:eastAsia="en-US"/>
              </w:rPr>
              <w:t xml:space="preserve"> </w:t>
            </w:r>
            <w:proofErr w:type="spellStart"/>
            <w:r w:rsidRPr="00E3630E">
              <w:rPr>
                <w:rFonts w:ascii="Times New Roman" w:eastAsia="Times New Roman" w:hAnsi="Times New Roman" w:cs="Times New Roman"/>
                <w:b/>
                <w:bCs/>
                <w:spacing w:val="-5"/>
                <w:sz w:val="24"/>
                <w:szCs w:val="24"/>
                <w:lang w:val="ru-RU" w:eastAsia="en-US"/>
              </w:rPr>
              <w:t>Січ</w:t>
            </w:r>
            <w:proofErr w:type="spellEnd"/>
            <w:r w:rsidRPr="00E3630E">
              <w:rPr>
                <w:rFonts w:ascii="Times New Roman" w:eastAsia="Times New Roman" w:hAnsi="Times New Roman" w:cs="Times New Roman"/>
                <w:b/>
                <w:bCs/>
                <w:spacing w:val="-5"/>
                <w:sz w:val="24"/>
                <w:szCs w:val="24"/>
                <w:lang w:val="ru-RU" w:eastAsia="en-US"/>
              </w:rPr>
              <w:t xml:space="preserve">" за </w:t>
            </w:r>
            <w:proofErr w:type="spellStart"/>
            <w:r w:rsidRPr="00E3630E">
              <w:rPr>
                <w:rFonts w:ascii="Times New Roman" w:eastAsia="Times New Roman" w:hAnsi="Times New Roman" w:cs="Times New Roman"/>
                <w:b/>
                <w:bCs/>
                <w:spacing w:val="-5"/>
                <w:sz w:val="24"/>
                <w:szCs w:val="24"/>
                <w:lang w:val="ru-RU" w:eastAsia="en-US"/>
              </w:rPr>
              <w:t>адресою</w:t>
            </w:r>
            <w:proofErr w:type="spellEnd"/>
            <w:r w:rsidRPr="00E3630E">
              <w:rPr>
                <w:rFonts w:ascii="Times New Roman" w:eastAsia="Times New Roman" w:hAnsi="Times New Roman" w:cs="Times New Roman"/>
                <w:b/>
                <w:bCs/>
                <w:spacing w:val="-5"/>
                <w:sz w:val="24"/>
                <w:szCs w:val="24"/>
                <w:lang w:val="ru-RU" w:eastAsia="en-US"/>
              </w:rPr>
              <w:t xml:space="preserve">: </w:t>
            </w:r>
            <w:proofErr w:type="spellStart"/>
            <w:r w:rsidRPr="00E3630E">
              <w:rPr>
                <w:rFonts w:ascii="Times New Roman" w:eastAsia="Times New Roman" w:hAnsi="Times New Roman" w:cs="Times New Roman"/>
                <w:b/>
                <w:bCs/>
                <w:spacing w:val="-5"/>
                <w:sz w:val="24"/>
                <w:szCs w:val="24"/>
                <w:lang w:val="ru-RU" w:eastAsia="en-US"/>
              </w:rPr>
              <w:t>м.Запоріжжя</w:t>
            </w:r>
            <w:proofErr w:type="spellEnd"/>
            <w:r w:rsidRPr="00E3630E">
              <w:rPr>
                <w:rFonts w:ascii="Times New Roman" w:eastAsia="Times New Roman" w:hAnsi="Times New Roman" w:cs="Times New Roman"/>
                <w:b/>
                <w:bCs/>
                <w:spacing w:val="-5"/>
                <w:sz w:val="24"/>
                <w:szCs w:val="24"/>
                <w:lang w:val="ru-RU" w:eastAsia="en-US"/>
              </w:rPr>
              <w:t xml:space="preserve">, </w:t>
            </w:r>
            <w:proofErr w:type="spellStart"/>
            <w:r w:rsidRPr="00E3630E">
              <w:rPr>
                <w:rFonts w:ascii="Times New Roman" w:eastAsia="Times New Roman" w:hAnsi="Times New Roman" w:cs="Times New Roman"/>
                <w:b/>
                <w:bCs/>
                <w:spacing w:val="-5"/>
                <w:sz w:val="24"/>
                <w:szCs w:val="24"/>
                <w:lang w:val="ru-RU" w:eastAsia="en-US"/>
              </w:rPr>
              <w:t>вул</w:t>
            </w:r>
            <w:proofErr w:type="spellEnd"/>
            <w:r w:rsidRPr="00E3630E">
              <w:rPr>
                <w:rFonts w:ascii="Times New Roman" w:eastAsia="Times New Roman" w:hAnsi="Times New Roman" w:cs="Times New Roman"/>
                <w:b/>
                <w:bCs/>
                <w:spacing w:val="-5"/>
                <w:sz w:val="24"/>
                <w:szCs w:val="24"/>
                <w:lang w:val="ru-RU" w:eastAsia="en-US"/>
              </w:rPr>
              <w:t xml:space="preserve">. Старого Редуту, </w:t>
            </w:r>
            <w:proofErr w:type="spellStart"/>
            <w:r w:rsidRPr="00E3630E">
              <w:rPr>
                <w:rFonts w:ascii="Times New Roman" w:eastAsia="Times New Roman" w:hAnsi="Times New Roman" w:cs="Times New Roman"/>
                <w:b/>
                <w:bCs/>
                <w:spacing w:val="-5"/>
                <w:sz w:val="24"/>
                <w:szCs w:val="24"/>
                <w:lang w:val="ru-RU" w:eastAsia="en-US"/>
              </w:rPr>
              <w:t>будинок</w:t>
            </w:r>
            <w:proofErr w:type="spellEnd"/>
            <w:r w:rsidRPr="00E3630E">
              <w:rPr>
                <w:rFonts w:ascii="Times New Roman" w:eastAsia="Times New Roman" w:hAnsi="Times New Roman" w:cs="Times New Roman"/>
                <w:b/>
                <w:bCs/>
                <w:spacing w:val="-5"/>
                <w:sz w:val="24"/>
                <w:szCs w:val="24"/>
                <w:lang w:val="ru-RU" w:eastAsia="en-US"/>
              </w:rPr>
              <w:t xml:space="preserve"> 10.</w:t>
            </w:r>
          </w:p>
          <w:p w14:paraId="7D67D6C9" w14:textId="77777777" w:rsidR="00E3630E" w:rsidRPr="00E3630E" w:rsidRDefault="00E3630E" w:rsidP="00E3630E">
            <w:pPr>
              <w:keepLines/>
              <w:autoSpaceDE w:val="0"/>
              <w:autoSpaceDN w:val="0"/>
              <w:rPr>
                <w:rFonts w:ascii="Times New Roman" w:eastAsia="Times New Roman" w:hAnsi="Times New Roman" w:cs="Times New Roman"/>
                <w:sz w:val="24"/>
                <w:szCs w:val="24"/>
                <w:lang w:val="ru-RU" w:eastAsia="en-US"/>
              </w:rPr>
            </w:pPr>
          </w:p>
          <w:p w14:paraId="13A7D73B" w14:textId="3EB8F785" w:rsidR="00E3630E" w:rsidRPr="00E3630E" w:rsidRDefault="00E3630E" w:rsidP="00E3630E">
            <w:pPr>
              <w:keepLines/>
              <w:autoSpaceDE w:val="0"/>
              <w:autoSpaceDN w:val="0"/>
              <w:rPr>
                <w:rFonts w:ascii="Times New Roman" w:eastAsia="Times New Roman" w:hAnsi="Times New Roman" w:cs="Times New Roman"/>
                <w:sz w:val="24"/>
                <w:szCs w:val="24"/>
                <w:lang w:eastAsia="en-US"/>
              </w:rPr>
            </w:pPr>
            <w:r w:rsidRPr="00E3630E">
              <w:rPr>
                <w:rFonts w:ascii="Times New Roman" w:eastAsia="Times New Roman" w:hAnsi="Times New Roman" w:cs="Times New Roman"/>
                <w:sz w:val="24"/>
                <w:szCs w:val="24"/>
                <w:lang w:eastAsia="en-US"/>
              </w:rPr>
              <w:t xml:space="preserve">Розрахунок </w:t>
            </w:r>
            <w:r w:rsidRPr="00E3630E">
              <w:rPr>
                <w:rFonts w:ascii="Times New Roman" w:eastAsia="Times New Roman" w:hAnsi="Times New Roman" w:cs="Times New Roman"/>
                <w:spacing w:val="-5"/>
                <w:sz w:val="24"/>
                <w:szCs w:val="24"/>
                <w:lang w:val="ru-RU" w:eastAsia="en-US"/>
              </w:rPr>
              <w:t xml:space="preserve"> </w:t>
            </w:r>
            <w:r w:rsidRPr="00E3630E">
              <w:rPr>
                <w:rFonts w:ascii="Times New Roman" w:eastAsia="Times New Roman" w:hAnsi="Times New Roman" w:cs="Times New Roman"/>
                <w:spacing w:val="-5"/>
                <w:sz w:val="24"/>
                <w:szCs w:val="24"/>
                <w:lang w:eastAsia="en-US"/>
              </w:rPr>
              <w:t>с</w:t>
            </w:r>
            <w:proofErr w:type="spellStart"/>
            <w:r w:rsidRPr="00E3630E">
              <w:rPr>
                <w:rFonts w:ascii="Times New Roman" w:eastAsia="Times New Roman" w:hAnsi="Times New Roman" w:cs="Times New Roman"/>
                <w:spacing w:val="-5"/>
                <w:sz w:val="24"/>
                <w:szCs w:val="24"/>
                <w:lang w:val="ru-RU" w:eastAsia="en-US"/>
              </w:rPr>
              <w:t>кладений</w:t>
            </w:r>
            <w:proofErr w:type="spellEnd"/>
            <w:r w:rsidRPr="00E3630E">
              <w:rPr>
                <w:rFonts w:ascii="Times New Roman" w:eastAsia="Times New Roman" w:hAnsi="Times New Roman" w:cs="Times New Roman"/>
                <w:spacing w:val="-5"/>
                <w:sz w:val="24"/>
                <w:szCs w:val="24"/>
                <w:lang w:val="ru-RU" w:eastAsia="en-US"/>
              </w:rPr>
              <w:t xml:space="preserve"> в </w:t>
            </w:r>
            <w:proofErr w:type="spellStart"/>
            <w:r w:rsidRPr="00E3630E">
              <w:rPr>
                <w:rFonts w:ascii="Times New Roman" w:eastAsia="Times New Roman" w:hAnsi="Times New Roman" w:cs="Times New Roman"/>
                <w:spacing w:val="-5"/>
                <w:sz w:val="24"/>
                <w:szCs w:val="24"/>
                <w:lang w:val="ru-RU" w:eastAsia="en-US"/>
              </w:rPr>
              <w:t>поточних</w:t>
            </w:r>
            <w:proofErr w:type="spellEnd"/>
            <w:r w:rsidRPr="00E3630E">
              <w:rPr>
                <w:rFonts w:ascii="Times New Roman" w:eastAsia="Times New Roman" w:hAnsi="Times New Roman" w:cs="Times New Roman"/>
                <w:spacing w:val="-5"/>
                <w:sz w:val="24"/>
                <w:szCs w:val="24"/>
                <w:lang w:val="ru-RU" w:eastAsia="en-US"/>
              </w:rPr>
              <w:t xml:space="preserve"> </w:t>
            </w:r>
            <w:proofErr w:type="spellStart"/>
            <w:r w:rsidRPr="00E3630E">
              <w:rPr>
                <w:rFonts w:ascii="Times New Roman" w:eastAsia="Times New Roman" w:hAnsi="Times New Roman" w:cs="Times New Roman"/>
                <w:spacing w:val="-5"/>
                <w:sz w:val="24"/>
                <w:szCs w:val="24"/>
                <w:lang w:val="ru-RU" w:eastAsia="en-US"/>
              </w:rPr>
              <w:t>цінах</w:t>
            </w:r>
            <w:proofErr w:type="spellEnd"/>
            <w:r w:rsidRPr="00E3630E">
              <w:rPr>
                <w:rFonts w:ascii="Times New Roman" w:eastAsia="Times New Roman" w:hAnsi="Times New Roman" w:cs="Times New Roman"/>
                <w:spacing w:val="-5"/>
                <w:sz w:val="24"/>
                <w:szCs w:val="24"/>
                <w:lang w:val="ru-RU" w:eastAsia="en-US"/>
              </w:rPr>
              <w:t xml:space="preserve"> станом на </w:t>
            </w:r>
            <w:r w:rsidRPr="00E3630E">
              <w:rPr>
                <w:rFonts w:ascii="Times New Roman" w:eastAsia="Times New Roman" w:hAnsi="Times New Roman" w:cs="Times New Roman"/>
                <w:spacing w:val="-5"/>
                <w:sz w:val="24"/>
                <w:szCs w:val="24"/>
                <w:lang w:eastAsia="en-US"/>
              </w:rPr>
              <w:t>«30»</w:t>
            </w:r>
            <w:r w:rsidRPr="00E3630E">
              <w:rPr>
                <w:rFonts w:ascii="Times New Roman" w:eastAsia="Times New Roman" w:hAnsi="Times New Roman" w:cs="Times New Roman"/>
                <w:spacing w:val="-5"/>
                <w:sz w:val="24"/>
                <w:szCs w:val="24"/>
                <w:lang w:val="ru-RU" w:eastAsia="en-US"/>
              </w:rPr>
              <w:t xml:space="preserve"> вересня 2026 р.</w:t>
            </w:r>
            <w:r w:rsidRPr="00E3630E">
              <w:rPr>
                <w:rFonts w:ascii="Times New Roman" w:eastAsia="Times New Roman" w:hAnsi="Times New Roman" w:cs="Times New Roman"/>
                <w:spacing w:val="-5"/>
                <w:sz w:val="24"/>
                <w:szCs w:val="24"/>
                <w:lang w:eastAsia="en-US"/>
              </w:rPr>
              <w:t xml:space="preserve"> згідно кошторисних норм України «Настанова з визначення вартості будівництва», затверджених наказом Міністерством розвитку громад та територій України від 01.01.2021р.№281 зі змінами, примірної методики визначення очікуваної вартості предмета закупівлі</w:t>
            </w:r>
            <w:r>
              <w:rPr>
                <w:rFonts w:ascii="Times New Roman" w:eastAsia="Times New Roman" w:hAnsi="Times New Roman" w:cs="Times New Roman"/>
                <w:spacing w:val="-5"/>
                <w:sz w:val="24"/>
                <w:szCs w:val="24"/>
                <w:lang w:eastAsia="en-US"/>
              </w:rPr>
              <w:t xml:space="preserve"> </w:t>
            </w:r>
            <w:r w:rsidRPr="00E3630E">
              <w:rPr>
                <w:rFonts w:ascii="Times New Roman" w:eastAsia="Times New Roman" w:hAnsi="Times New Roman" w:cs="Times New Roman"/>
                <w:spacing w:val="-5"/>
                <w:sz w:val="24"/>
                <w:szCs w:val="24"/>
                <w:lang w:eastAsia="en-US"/>
              </w:rPr>
              <w:t>на підставі зведеного кошторисного розрахунку та експертної оцінки (позитивної) №57128 від 24.09.2026</w:t>
            </w:r>
          </w:p>
          <w:p w14:paraId="28F8AFCD" w14:textId="77777777" w:rsidR="00E3630E" w:rsidRPr="00E3630E" w:rsidRDefault="00E3630E" w:rsidP="00E3630E">
            <w:pPr>
              <w:rPr>
                <w:rFonts w:ascii="Times New Roman" w:eastAsia="Times New Roman" w:hAnsi="Times New Roman" w:cs="Times New Roman"/>
                <w:b/>
                <w:bCs/>
                <w:spacing w:val="-5"/>
                <w:sz w:val="24"/>
                <w:szCs w:val="24"/>
                <w:lang w:val="ru-RU" w:eastAsia="en-US"/>
              </w:rPr>
            </w:pPr>
          </w:p>
          <w:p w14:paraId="677D1C3E" w14:textId="77777777" w:rsidR="00E3630E" w:rsidRPr="00E3630E" w:rsidRDefault="00E3630E" w:rsidP="00E3630E">
            <w:pPr>
              <w:rPr>
                <w:rFonts w:ascii="Times New Roman" w:eastAsia="Times New Roman" w:hAnsi="Times New Roman" w:cs="Times New Roman"/>
                <w:sz w:val="24"/>
                <w:szCs w:val="24"/>
                <w:lang w:eastAsia="en-US"/>
              </w:rPr>
            </w:pPr>
            <w:r w:rsidRPr="00E3630E">
              <w:rPr>
                <w:rFonts w:ascii="Times New Roman" w:eastAsia="Times New Roman" w:hAnsi="Times New Roman" w:cs="Times New Roman"/>
                <w:sz w:val="24"/>
                <w:szCs w:val="24"/>
                <w:lang w:eastAsia="en-US"/>
              </w:rPr>
              <w:t xml:space="preserve">Вартість будівельно-монтажних робіт    -  1 100 870,35грн </w:t>
            </w:r>
          </w:p>
          <w:p w14:paraId="45B16F62" w14:textId="77777777" w:rsidR="00E3630E" w:rsidRPr="00E3630E" w:rsidRDefault="00E3630E" w:rsidP="00E3630E">
            <w:pPr>
              <w:rPr>
                <w:rFonts w:ascii="Times New Roman" w:eastAsia="Times New Roman" w:hAnsi="Times New Roman" w:cs="Times New Roman"/>
                <w:sz w:val="24"/>
                <w:szCs w:val="24"/>
                <w:lang w:eastAsia="en-US"/>
              </w:rPr>
            </w:pPr>
            <w:r w:rsidRPr="00E3630E">
              <w:rPr>
                <w:rFonts w:ascii="Times New Roman" w:eastAsia="Times New Roman" w:hAnsi="Times New Roman" w:cs="Times New Roman"/>
                <w:sz w:val="24"/>
                <w:szCs w:val="24"/>
                <w:lang w:eastAsia="en-US"/>
              </w:rPr>
              <w:t xml:space="preserve">Кошторисний прибуток – 150 118,15 грн </w:t>
            </w:r>
          </w:p>
          <w:p w14:paraId="430ADBEB" w14:textId="77777777" w:rsidR="00E3630E" w:rsidRPr="00E3630E" w:rsidRDefault="00E3630E" w:rsidP="00E3630E">
            <w:pPr>
              <w:rPr>
                <w:rFonts w:ascii="Times New Roman" w:eastAsia="Times New Roman" w:hAnsi="Times New Roman" w:cs="Times New Roman"/>
                <w:sz w:val="24"/>
                <w:szCs w:val="24"/>
                <w:lang w:eastAsia="en-US"/>
              </w:rPr>
            </w:pPr>
            <w:r w:rsidRPr="00E3630E">
              <w:rPr>
                <w:rFonts w:ascii="Times New Roman" w:eastAsia="Times New Roman" w:hAnsi="Times New Roman" w:cs="Times New Roman"/>
                <w:sz w:val="24"/>
                <w:szCs w:val="24"/>
                <w:lang w:eastAsia="en-US"/>
              </w:rPr>
              <w:lastRenderedPageBreak/>
              <w:t>Кошти на покриття адміністративних витрат будівельних організацій – 30 023,63 грн</w:t>
            </w:r>
          </w:p>
          <w:p w14:paraId="12A38DA2" w14:textId="77777777" w:rsidR="00E3630E" w:rsidRPr="00E3630E" w:rsidRDefault="00E3630E" w:rsidP="00E3630E">
            <w:pPr>
              <w:rPr>
                <w:rFonts w:ascii="Times New Roman" w:eastAsia="Times New Roman" w:hAnsi="Times New Roman" w:cs="Times New Roman"/>
                <w:sz w:val="24"/>
                <w:szCs w:val="24"/>
                <w:lang w:eastAsia="en-US"/>
              </w:rPr>
            </w:pPr>
            <w:r w:rsidRPr="00E3630E">
              <w:rPr>
                <w:rFonts w:ascii="Times New Roman" w:eastAsia="Times New Roman" w:hAnsi="Times New Roman" w:cs="Times New Roman"/>
                <w:sz w:val="24"/>
                <w:szCs w:val="24"/>
                <w:lang w:eastAsia="en-US"/>
              </w:rPr>
              <w:t xml:space="preserve">Середньомісячна заробітна плата на 1 робітника в режимі повної зайнятості (при середньомісячної нормі тривалості  робочого часу 171,75 </w:t>
            </w:r>
            <w:proofErr w:type="spellStart"/>
            <w:r w:rsidRPr="00E3630E">
              <w:rPr>
                <w:rFonts w:ascii="Times New Roman" w:eastAsia="Times New Roman" w:hAnsi="Times New Roman" w:cs="Times New Roman"/>
                <w:sz w:val="24"/>
                <w:szCs w:val="24"/>
                <w:lang w:eastAsia="en-US"/>
              </w:rPr>
              <w:t>люд.год</w:t>
            </w:r>
            <w:proofErr w:type="spellEnd"/>
            <w:r w:rsidRPr="00E3630E">
              <w:rPr>
                <w:rFonts w:ascii="Times New Roman" w:eastAsia="Times New Roman" w:hAnsi="Times New Roman" w:cs="Times New Roman"/>
                <w:sz w:val="24"/>
                <w:szCs w:val="24"/>
                <w:lang w:eastAsia="en-US"/>
              </w:rPr>
              <w:t>. та розряду 3.8) – 36 591,61 грн.</w:t>
            </w:r>
          </w:p>
          <w:p w14:paraId="277D295D" w14:textId="77777777" w:rsidR="00E3630E" w:rsidRPr="00E3630E" w:rsidRDefault="00E3630E" w:rsidP="00E3630E">
            <w:pPr>
              <w:rPr>
                <w:rFonts w:ascii="Times New Roman" w:eastAsia="Times New Roman" w:hAnsi="Times New Roman" w:cs="Times New Roman"/>
                <w:sz w:val="24"/>
                <w:szCs w:val="24"/>
                <w:lang w:eastAsia="en-US"/>
              </w:rPr>
            </w:pPr>
            <w:r w:rsidRPr="00E3630E">
              <w:rPr>
                <w:rFonts w:ascii="Times New Roman" w:eastAsia="Times New Roman" w:hAnsi="Times New Roman" w:cs="Times New Roman"/>
                <w:sz w:val="24"/>
                <w:szCs w:val="24"/>
                <w:lang w:eastAsia="en-US"/>
              </w:rPr>
              <w:t>РАЗОМ: 1 281 012,13 грн без ПДВ</w:t>
            </w:r>
          </w:p>
          <w:p w14:paraId="07A8A064" w14:textId="77777777" w:rsidR="00E3630E" w:rsidRPr="00E3630E" w:rsidRDefault="00E3630E" w:rsidP="00E3630E">
            <w:pPr>
              <w:rPr>
                <w:rFonts w:ascii="Times New Roman" w:eastAsia="Times New Roman" w:hAnsi="Times New Roman" w:cs="Times New Roman"/>
                <w:sz w:val="24"/>
                <w:szCs w:val="24"/>
                <w:lang w:eastAsia="en-US"/>
              </w:rPr>
            </w:pPr>
            <w:r w:rsidRPr="00E3630E">
              <w:rPr>
                <w:rFonts w:ascii="Times New Roman" w:eastAsia="Times New Roman" w:hAnsi="Times New Roman" w:cs="Times New Roman"/>
                <w:sz w:val="24"/>
                <w:szCs w:val="24"/>
                <w:lang w:eastAsia="en-US"/>
              </w:rPr>
              <w:t>РАЗОМ з урахуванням ПДВ: 1281012,13 х 1,2 = 1 537 214,56 грн</w:t>
            </w:r>
          </w:p>
          <w:p w14:paraId="25AD6756" w14:textId="50696A69" w:rsidR="00A869FB" w:rsidRPr="00A07F6E" w:rsidRDefault="00ED6DC4" w:rsidP="00A869FB">
            <w:pPr>
              <w:jc w:val="both"/>
              <w:rPr>
                <w:rFonts w:ascii="Times New Roman" w:hAnsi="Times New Roman" w:cs="Times New Roman"/>
                <w:color w:val="EE0000"/>
                <w:sz w:val="24"/>
                <w:szCs w:val="24"/>
                <w:lang w:eastAsia="en-US"/>
              </w:rPr>
            </w:pPr>
            <w:r w:rsidRPr="00A07F6E">
              <w:rPr>
                <w:rFonts w:ascii="Times New Roman" w:hAnsi="Times New Roman" w:cs="Times New Roman"/>
                <w:sz w:val="24"/>
                <w:szCs w:val="24"/>
                <w:lang w:eastAsia="en-US"/>
              </w:rPr>
              <w:t xml:space="preserve"> </w:t>
            </w:r>
            <w:r w:rsidR="00E3630E">
              <w:rPr>
                <w:rFonts w:ascii="Times New Roman" w:eastAsia="Times New Roman" w:hAnsi="Times New Roman"/>
                <w:sz w:val="24"/>
                <w:szCs w:val="24"/>
              </w:rPr>
              <w:t xml:space="preserve"> </w:t>
            </w:r>
            <w:r w:rsidR="00E3630E" w:rsidRPr="00E3630E">
              <w:rPr>
                <w:rFonts w:ascii="Times New Roman" w:hAnsi="Times New Roman" w:cs="Times New Roman"/>
                <w:bCs/>
                <w:sz w:val="24"/>
                <w:szCs w:val="24"/>
                <w:lang w:eastAsia="en-US"/>
              </w:rPr>
              <w:t xml:space="preserve">Закупівля оподатковується </w:t>
            </w:r>
            <w:r w:rsidR="00E3630E" w:rsidRPr="00E3630E">
              <w:rPr>
                <w:rFonts w:ascii="Times New Roman" w:hAnsi="Times New Roman" w:cs="Times New Roman"/>
                <w:sz w:val="24"/>
                <w:szCs w:val="24"/>
                <w:lang w:eastAsia="en-US"/>
              </w:rPr>
              <w:t>згідно зі ст. 185 Податкового кодексу України.</w:t>
            </w:r>
          </w:p>
          <w:p w14:paraId="3CFA34D3" w14:textId="75B70E64" w:rsidR="00AF4294" w:rsidRPr="00AF4294" w:rsidRDefault="00A869FB" w:rsidP="00AF4294">
            <w:pPr>
              <w:autoSpaceDE w:val="0"/>
              <w:autoSpaceDN w:val="0"/>
              <w:adjustRightInd w:val="0"/>
              <w:jc w:val="both"/>
              <w:rPr>
                <w:rFonts w:ascii="Times New Roman" w:eastAsia="DengXian" w:hAnsi="Times New Roman" w:cs="Times New Roman"/>
                <w:bCs/>
                <w:sz w:val="24"/>
                <w:szCs w:val="24"/>
              </w:rPr>
            </w:pPr>
            <w:r w:rsidRPr="00A07F6E">
              <w:rPr>
                <w:rFonts w:ascii="Times New Roman" w:hAnsi="Times New Roman" w:cs="Times New Roman"/>
                <w:sz w:val="24"/>
                <w:szCs w:val="24"/>
                <w:lang w:eastAsia="en-US"/>
              </w:rPr>
              <w:t>Фінансування предмета закупівлі</w:t>
            </w:r>
            <w:r w:rsidR="00A07F6E" w:rsidRPr="00A07F6E">
              <w:rPr>
                <w:rFonts w:ascii="Times New Roman" w:hAnsi="Times New Roman" w:cs="Times New Roman"/>
                <w:sz w:val="24"/>
                <w:szCs w:val="24"/>
                <w:lang w:eastAsia="en-US"/>
              </w:rPr>
              <w:t xml:space="preserve">: </w:t>
            </w:r>
            <w:r w:rsidR="00A07F6E" w:rsidRPr="00A07F6E">
              <w:rPr>
                <w:rFonts w:ascii="Times New Roman CYR" w:eastAsia="DengXian" w:hAnsi="Times New Roman CYR" w:cs="Times New Roman CYR"/>
                <w:sz w:val="24"/>
                <w:szCs w:val="24"/>
              </w:rPr>
              <w:t>Державний бюджет Україн</w:t>
            </w:r>
            <w:r w:rsidR="00AF4294">
              <w:rPr>
                <w:rFonts w:ascii="Times New Roman CYR" w:eastAsia="DengXian" w:hAnsi="Times New Roman CYR" w:cs="Times New Roman CYR"/>
                <w:sz w:val="24"/>
                <w:szCs w:val="24"/>
              </w:rPr>
              <w:t>и</w:t>
            </w:r>
            <w:r w:rsidR="00A07F6E" w:rsidRPr="00A07F6E">
              <w:rPr>
                <w:rFonts w:ascii="Times New Roman" w:hAnsi="Times New Roman" w:cs="Times New Roman"/>
                <w:sz w:val="24"/>
                <w:szCs w:val="24"/>
              </w:rPr>
              <w:t xml:space="preserve"> </w:t>
            </w:r>
            <w:r w:rsidR="00AF4294" w:rsidRPr="00AF4294">
              <w:rPr>
                <w:rFonts w:ascii="Times New Roman" w:eastAsia="DengXian" w:hAnsi="Times New Roman" w:cs="Times New Roman"/>
                <w:bCs/>
                <w:sz w:val="24"/>
                <w:szCs w:val="24"/>
              </w:rPr>
              <w:t xml:space="preserve">за рахунок субвенції з обласного бюджету державному бюджету, на підставі розпорядження Запорізької обласної військової адміністрації від 09.06.2026 №558. </w:t>
            </w:r>
          </w:p>
          <w:p w14:paraId="37FF2D14" w14:textId="65C9633C" w:rsidR="00A07F6E" w:rsidRPr="00A07F6E" w:rsidRDefault="00A07F6E" w:rsidP="00A07F6E">
            <w:pPr>
              <w:autoSpaceDE w:val="0"/>
              <w:autoSpaceDN w:val="0"/>
              <w:adjustRightInd w:val="0"/>
              <w:jc w:val="both"/>
              <w:rPr>
                <w:rFonts w:ascii="Times New Roman CYR" w:eastAsia="DengXian" w:hAnsi="Times New Roman CYR" w:cs="Times New Roman CYR"/>
                <w:sz w:val="24"/>
                <w:szCs w:val="24"/>
              </w:rPr>
            </w:pPr>
          </w:p>
          <w:p w14:paraId="5961A25C" w14:textId="77777777" w:rsidR="00AF4294" w:rsidRPr="00AF4294" w:rsidRDefault="00AF4294" w:rsidP="00AF4294">
            <w:pPr>
              <w:autoSpaceDE w:val="0"/>
              <w:autoSpaceDN w:val="0"/>
              <w:adjustRightInd w:val="0"/>
              <w:jc w:val="both"/>
              <w:rPr>
                <w:rFonts w:ascii="Times New Roman" w:eastAsia="DengXian" w:hAnsi="Times New Roman" w:cs="Times New Roman"/>
                <w:sz w:val="24"/>
                <w:szCs w:val="24"/>
                <w:lang w:val="uk"/>
              </w:rPr>
            </w:pPr>
            <w:r w:rsidRPr="00AF4294">
              <w:rPr>
                <w:rFonts w:ascii="Times New Roman" w:eastAsia="DengXian" w:hAnsi="Times New Roman" w:cs="Times New Roman"/>
                <w:sz w:val="24"/>
                <w:szCs w:val="24"/>
                <w:lang w:val="uk"/>
              </w:rPr>
              <w:t xml:space="preserve">Класифікатор КПК по роках: 2026 </w:t>
            </w:r>
          </w:p>
          <w:p w14:paraId="119E97CA" w14:textId="77777777" w:rsidR="00AF4294" w:rsidRPr="00AF4294" w:rsidRDefault="00AF4294" w:rsidP="00AF4294">
            <w:pPr>
              <w:rPr>
                <w:rFonts w:ascii="Times New Roman" w:eastAsia="DengXian" w:hAnsi="Times New Roman" w:cs="Times New Roman"/>
                <w:sz w:val="24"/>
                <w:szCs w:val="24"/>
              </w:rPr>
            </w:pPr>
            <w:r w:rsidRPr="00AF4294">
              <w:rPr>
                <w:rFonts w:ascii="Times New Roman" w:eastAsia="DengXian" w:hAnsi="Times New Roman" w:cs="Times New Roman"/>
                <w:sz w:val="24"/>
                <w:szCs w:val="24"/>
              </w:rPr>
              <w:t>3801490</w:t>
            </w:r>
          </w:p>
          <w:p w14:paraId="1C3AF7B7" w14:textId="0C31D73C" w:rsidR="00A869FB" w:rsidRPr="00A07F6E" w:rsidRDefault="00AF4294" w:rsidP="00AF4294">
            <w:pPr>
              <w:jc w:val="both"/>
              <w:rPr>
                <w:rFonts w:ascii="Times New Roman" w:hAnsi="Times New Roman" w:cs="Times New Roman"/>
                <w:sz w:val="24"/>
                <w:szCs w:val="24"/>
                <w:lang w:eastAsia="en-US"/>
              </w:rPr>
            </w:pPr>
            <w:r w:rsidRPr="00AF4294">
              <w:rPr>
                <w:rFonts w:ascii="Times New Roman" w:eastAsia="DengXian" w:hAnsi="Times New Roman" w:cs="Times New Roman"/>
                <w:sz w:val="24"/>
                <w:szCs w:val="24"/>
              </w:rPr>
              <w:t>КЕКВ-2240</w:t>
            </w:r>
            <w:r w:rsidR="00A07F6E" w:rsidRPr="00A07F6E">
              <w:rPr>
                <w:rFonts w:ascii="Times New Roman" w:hAnsi="Times New Roman" w:cs="Times New Roman"/>
                <w:sz w:val="24"/>
                <w:szCs w:val="24"/>
                <w:lang w:eastAsia="en-US"/>
              </w:rPr>
              <w:t xml:space="preserve"> </w:t>
            </w:r>
          </w:p>
          <w:p w14:paraId="52525E2D" w14:textId="64206CBA" w:rsidR="00A869FB" w:rsidRPr="00A07F6E" w:rsidRDefault="00A869FB" w:rsidP="00A869FB">
            <w:pPr>
              <w:pBdr>
                <w:top w:val="nil"/>
                <w:left w:val="nil"/>
                <w:bottom w:val="nil"/>
                <w:right w:val="nil"/>
                <w:between w:val="nil"/>
              </w:pBdr>
              <w:ind w:right="120"/>
              <w:jc w:val="both"/>
              <w:rPr>
                <w:rFonts w:ascii="Times New Roman" w:eastAsia="Times New Roman" w:hAnsi="Times New Roman" w:cs="Times New Roman"/>
                <w:b/>
                <w:bCs/>
                <w:sz w:val="24"/>
                <w:szCs w:val="24"/>
                <w:lang w:eastAsia="en-US"/>
              </w:rPr>
            </w:pPr>
            <w:r w:rsidRPr="00A07F6E">
              <w:rPr>
                <w:rFonts w:ascii="Times New Roman" w:hAnsi="Times New Roman" w:cs="Times New Roman"/>
                <w:sz w:val="24"/>
                <w:szCs w:val="24"/>
                <w:lang w:eastAsia="en-US"/>
              </w:rPr>
              <w:t xml:space="preserve"> </w:t>
            </w:r>
            <w:r w:rsidR="00A07F6E" w:rsidRPr="00A07F6E">
              <w:rPr>
                <w:rFonts w:ascii="Times New Roman" w:hAnsi="Times New Roman" w:cs="Times New Roman"/>
                <w:sz w:val="24"/>
                <w:szCs w:val="24"/>
                <w:lang w:eastAsia="en-US"/>
              </w:rPr>
              <w:t xml:space="preserve"> </w:t>
            </w:r>
            <w:r w:rsidRPr="00A07F6E">
              <w:rPr>
                <w:rFonts w:ascii="Times New Roman" w:eastAsia="Times New Roman" w:hAnsi="Times New Roman" w:cs="Times New Roman"/>
                <w:b/>
                <w:bCs/>
                <w:sz w:val="24"/>
                <w:szCs w:val="24"/>
                <w:lang w:eastAsia="en-US"/>
              </w:rPr>
              <w:t xml:space="preserve"> </w:t>
            </w:r>
          </w:p>
          <w:p w14:paraId="30ED6E53" w14:textId="63935FF7" w:rsidR="001C4FA6" w:rsidRPr="00A07F6E" w:rsidRDefault="00A869FB" w:rsidP="00BB4167">
            <w:pPr>
              <w:jc w:val="both"/>
              <w:rPr>
                <w:rFonts w:ascii="Times New Roman" w:eastAsia="Times New Roman" w:hAnsi="Times New Roman" w:cs="Times New Roman"/>
                <w:sz w:val="24"/>
                <w:szCs w:val="24"/>
                <w:lang w:val="ru-RU"/>
              </w:rPr>
            </w:pPr>
            <w:r w:rsidRPr="00A07F6E">
              <w:rPr>
                <w:rFonts w:ascii="Times New Roman" w:eastAsia="Times New Roman" w:hAnsi="Times New Roman" w:cs="Times New Roman"/>
                <w:b/>
                <w:bCs/>
                <w:sz w:val="24"/>
                <w:szCs w:val="24"/>
                <w:lang w:eastAsia="en-US"/>
              </w:rPr>
              <w:t xml:space="preserve">Місце </w:t>
            </w:r>
            <w:r w:rsidR="00AF4294">
              <w:rPr>
                <w:rFonts w:ascii="Times New Roman" w:eastAsia="Times New Roman" w:hAnsi="Times New Roman" w:cs="Times New Roman"/>
                <w:b/>
                <w:bCs/>
                <w:sz w:val="24"/>
                <w:szCs w:val="24"/>
                <w:lang w:eastAsia="en-US"/>
              </w:rPr>
              <w:t>надання послуг</w:t>
            </w:r>
            <w:r w:rsidRPr="00A07F6E">
              <w:rPr>
                <w:rFonts w:ascii="Times New Roman" w:eastAsia="Times New Roman" w:hAnsi="Times New Roman" w:cs="Times New Roman"/>
                <w:b/>
                <w:bCs/>
                <w:sz w:val="24"/>
                <w:szCs w:val="24"/>
                <w:lang w:eastAsia="en-US"/>
              </w:rPr>
              <w:t xml:space="preserve">: </w:t>
            </w:r>
            <w:r w:rsidRPr="00A07F6E">
              <w:rPr>
                <w:rFonts w:ascii="Times New Roman" w:hAnsi="Times New Roman" w:cs="Times New Roman"/>
                <w:position w:val="-1"/>
                <w:sz w:val="24"/>
                <w:szCs w:val="24"/>
                <w:lang w:eastAsia="en-US"/>
              </w:rPr>
              <w:t xml:space="preserve"> </w:t>
            </w:r>
            <w:r w:rsidR="00A07F6E" w:rsidRPr="00A07F6E">
              <w:rPr>
                <w:rFonts w:ascii="Times New Roman" w:eastAsia="Times New Roman" w:hAnsi="Times New Roman" w:cs="Times New Roman"/>
                <w:b/>
                <w:bCs/>
                <w:sz w:val="24"/>
                <w:szCs w:val="24"/>
              </w:rPr>
              <w:t xml:space="preserve">69017, </w:t>
            </w:r>
            <w:r w:rsidR="00AF4294" w:rsidRPr="00E3630E">
              <w:rPr>
                <w:rFonts w:ascii="Times New Roman" w:eastAsia="Times New Roman" w:hAnsi="Times New Roman" w:cs="Times New Roman"/>
                <w:b/>
                <w:bCs/>
                <w:sz w:val="24"/>
                <w:szCs w:val="24"/>
              </w:rPr>
              <w:t>м. Запоріжжя, вул. Старого Редуту, будинок 10</w:t>
            </w:r>
          </w:p>
        </w:tc>
      </w:tr>
    </w:tbl>
    <w:p w14:paraId="7ABD063C" w14:textId="77777777" w:rsidR="001C4FA6" w:rsidRPr="00A07F6E" w:rsidRDefault="001C4FA6">
      <w:pPr>
        <w:rPr>
          <w:sz w:val="24"/>
          <w:szCs w:val="24"/>
        </w:rPr>
      </w:pPr>
      <w:bookmarkStart w:id="0" w:name="_gjdgxs" w:colFirst="0" w:colLast="0"/>
      <w:bookmarkEnd w:id="0"/>
    </w:p>
    <w:sectPr w:rsidR="001C4FA6" w:rsidRPr="00A07F6E">
      <w:pgSz w:w="16838" w:h="11906" w:orient="landscape"/>
      <w:pgMar w:top="284" w:right="678" w:bottom="850" w:left="85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FA6"/>
    <w:rsid w:val="00154E7B"/>
    <w:rsid w:val="001C4FA6"/>
    <w:rsid w:val="003E28B5"/>
    <w:rsid w:val="00487ACB"/>
    <w:rsid w:val="004F032C"/>
    <w:rsid w:val="00867401"/>
    <w:rsid w:val="00942237"/>
    <w:rsid w:val="00A07F6E"/>
    <w:rsid w:val="00A869FB"/>
    <w:rsid w:val="00AC3DBB"/>
    <w:rsid w:val="00AF4294"/>
    <w:rsid w:val="00B74C3D"/>
    <w:rsid w:val="00BB4167"/>
    <w:rsid w:val="00E3630E"/>
    <w:rsid w:val="00ED6D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29C18"/>
  <w15:docId w15:val="{55052F76-08B0-F644-85F0-62C158255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paragraph" w:styleId="a6">
    <w:name w:val="Normal (Web)"/>
    <w:basedOn w:val="a"/>
    <w:uiPriority w:val="99"/>
    <w:semiHidden/>
    <w:unhideWhenUsed/>
    <w:rsid w:val="00ED6DC4"/>
    <w:pPr>
      <w:spacing w:before="100" w:beforeAutospacing="1" w:after="100" w:afterAutospacing="1" w:line="240" w:lineRule="auto"/>
    </w:pPr>
    <w:rPr>
      <w:rFonts w:ascii="Times New Roman" w:eastAsia="Times New Roman" w:hAnsi="Times New Roman" w:cs="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979096">
      <w:bodyDiv w:val="1"/>
      <w:marLeft w:val="0"/>
      <w:marRight w:val="0"/>
      <w:marTop w:val="0"/>
      <w:marBottom w:val="0"/>
      <w:divBdr>
        <w:top w:val="none" w:sz="0" w:space="0" w:color="auto"/>
        <w:left w:val="none" w:sz="0" w:space="0" w:color="auto"/>
        <w:bottom w:val="none" w:sz="0" w:space="0" w:color="auto"/>
        <w:right w:val="none" w:sz="0" w:space="0" w:color="auto"/>
      </w:divBdr>
    </w:div>
    <w:div w:id="1035352700">
      <w:bodyDiv w:val="1"/>
      <w:marLeft w:val="0"/>
      <w:marRight w:val="0"/>
      <w:marTop w:val="0"/>
      <w:marBottom w:val="0"/>
      <w:divBdr>
        <w:top w:val="none" w:sz="0" w:space="0" w:color="auto"/>
        <w:left w:val="none" w:sz="0" w:space="0" w:color="auto"/>
        <w:bottom w:val="none" w:sz="0" w:space="0" w:color="auto"/>
        <w:right w:val="none" w:sz="0" w:space="0" w:color="auto"/>
      </w:divBdr>
      <w:divsChild>
        <w:div w:id="88660134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3475</Words>
  <Characters>1981</Characters>
  <Application>Microsoft Office Word</Application>
  <DocSecurity>0</DocSecurity>
  <Lines>16</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Наталія Ревуцька</dc:creator>
  <cp:lastModifiedBy>Nataliia Revutska</cp:lastModifiedBy>
  <cp:revision>2</cp:revision>
  <dcterms:created xsi:type="dcterms:W3CDTF">2026-10-07T07:09:00Z</dcterms:created>
  <dcterms:modified xsi:type="dcterms:W3CDTF">2026-10-07T07:09:00Z</dcterms:modified>
</cp:coreProperties>
</file>